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40" w:lineRule="exact"/>
        <w:jc w:val="left"/>
        <w:rPr>
          <w:rFonts w:hint="eastAsia" w:ascii="华文中宋" w:hAnsi="华文中宋" w:eastAsia="黑体"/>
          <w:b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2"/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水利安全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生产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应急管理公益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培训方案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营造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“人人讲安全、个个会应急”的安全生产月活动氛围，推进安全宣传“五进”，牢固树立安全发展理念，提高全民安全意识、素质和应急能力，经研究，决定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在“安全咨询日”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组织开展2023年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全国水利安全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应急管理公益培训，具体方案如下。</w:t>
      </w:r>
    </w:p>
    <w:p>
      <w:pPr>
        <w:numPr>
          <w:ilvl w:val="-1"/>
          <w:numId w:val="0"/>
        </w:numPr>
        <w:ind w:firstLine="640" w:firstLineChars="20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default" w:ascii="黑体" w:hAnsi="黑体" w:eastAsia="黑体" w:cs="仿宋"/>
          <w:bCs/>
          <w:sz w:val="32"/>
          <w:szCs w:val="32"/>
          <w:lang w:val="en"/>
        </w:rPr>
        <w:t>一、</w:t>
      </w:r>
      <w:r>
        <w:rPr>
          <w:rFonts w:hint="eastAsia" w:ascii="黑体" w:hAnsi="黑体" w:eastAsia="黑体" w:cs="仿宋"/>
          <w:bCs/>
          <w:sz w:val="32"/>
          <w:szCs w:val="32"/>
        </w:rPr>
        <w:t>培训时间及方式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时间：2023年6月16日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全天，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9:00-1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</w:p>
    <w:p>
      <w:pPr>
        <w:numPr>
          <w:ilvl w:val="0"/>
          <w:numId w:val="0"/>
        </w:numPr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14:30-16:30；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方式：采用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视频直播课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方式。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手机或电脑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/>
        </w:rPr>
        <w:t>登录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址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/>
        </w:rPr>
        <w:instrText xml:space="preserve"> HYPERLINK "https://wx.qq.com/cgi-bin/mmwebwx-bin/webwxcheckurl?requrl=https://live.xylink.com/live/v/WihSXbXC&amp;skey=@crypt_e1fc7205_9f404093d00dd10a2cd586e0f9f1da36&amp;deviceid=e484435995593621&amp;pass_ticket=irhcp3pd1M57P6UVt%2Bku7OSaxGd6rgnglBUt8Cwn2kTirdEC1qFsMLHUamJIuScD&amp;opcode=2&amp;scene=1&amp;username=@354d8f29a316ee5c4db799e1999e9633" \t "/home/shiqingquan1/文档\\x/_blank"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/>
        </w:rPr>
        <w:t>https://live.xylink.com/live/v/WihSXbXC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/>
        </w:rPr>
        <w:fldChar w:fldCharType="end"/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/>
        </w:rPr>
        <w:t>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/>
          <w:lang w:val="en"/>
        </w:rPr>
        <w:t>或手机扫描二维码（附后）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可观看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/>
        </w:rPr>
        <w:t>。</w:t>
      </w:r>
    </w:p>
    <w:p>
      <w:pPr>
        <w:numPr>
          <w:ilvl w:val="-1"/>
          <w:numId w:val="0"/>
        </w:numPr>
        <w:ind w:firstLine="640" w:firstLineChars="20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default" w:ascii="黑体" w:hAnsi="黑体" w:eastAsia="黑体" w:cs="仿宋"/>
          <w:bCs/>
          <w:sz w:val="32"/>
          <w:szCs w:val="32"/>
          <w:lang w:val="en"/>
        </w:rPr>
        <w:t>二、</w:t>
      </w:r>
      <w:r>
        <w:rPr>
          <w:rFonts w:hint="eastAsia" w:ascii="黑体" w:hAnsi="黑体" w:eastAsia="黑体" w:cs="仿宋"/>
          <w:bCs/>
          <w:sz w:val="32"/>
          <w:szCs w:val="32"/>
        </w:rPr>
        <w:t>培训对象</w:t>
      </w:r>
    </w:p>
    <w:p>
      <w:pPr>
        <w:numPr>
          <w:ilvl w:val="-1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水利生产经营单位相关负责人及工作人员。</w:t>
      </w:r>
    </w:p>
    <w:p>
      <w:pPr>
        <w:numPr>
          <w:ilvl w:val="-1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部直属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单位和地方水行政主管部门安全生产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人员。</w:t>
      </w:r>
    </w:p>
    <w:p>
      <w:pPr>
        <w:numPr>
          <w:ilvl w:val="-1"/>
          <w:numId w:val="0"/>
        </w:numPr>
        <w:spacing w:line="240" w:lineRule="auto"/>
        <w:ind w:firstLine="640" w:firstLineChars="200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r>
        <w:rPr>
          <w:rFonts w:hint="default" w:ascii="黑体" w:hAnsi="黑体" w:eastAsia="黑体" w:cs="仿宋"/>
          <w:bCs/>
          <w:sz w:val="32"/>
          <w:szCs w:val="32"/>
          <w:lang w:val="en" w:eastAsia="zh-CN"/>
        </w:rPr>
        <w:t>三、</w:t>
      </w:r>
      <w:r>
        <w:rPr>
          <w:rFonts w:hint="eastAsia" w:ascii="黑体" w:hAnsi="黑体" w:eastAsia="黑体" w:cs="仿宋"/>
          <w:bCs/>
          <w:sz w:val="32"/>
          <w:szCs w:val="32"/>
        </w:rPr>
        <w:t>培训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内容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水利生产经营单位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能力建设；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构建水利安全生产风险管控“六项机制”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-1"/>
          <w:numId w:val="0"/>
        </w:numPr>
        <w:spacing w:beforeAutospacing="0" w:afterAutospacing="0" w:line="240" w:lineRule="auto"/>
        <w:ind w:firstLine="640" w:firstLineChars="20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default" w:ascii="黑体" w:hAnsi="黑体" w:eastAsia="黑体" w:cs="仿宋"/>
          <w:bCs/>
          <w:color w:val="333333"/>
          <w:spacing w:val="0"/>
          <w:sz w:val="32"/>
          <w:szCs w:val="32"/>
          <w:shd w:val="clear" w:color="auto" w:fill="FFFFFF"/>
          <w:lang w:val="en" w:eastAsia="zh-CN"/>
        </w:rPr>
        <w:t>四</w:t>
      </w:r>
      <w:r>
        <w:rPr>
          <w:rFonts w:hint="eastAsia" w:ascii="黑体" w:hAnsi="黑体" w:eastAsia="黑体" w:cs="仿宋"/>
          <w:bCs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仿宋"/>
          <w:bCs/>
          <w:color w:val="333333"/>
          <w:spacing w:val="0"/>
          <w:sz w:val="32"/>
          <w:szCs w:val="32"/>
          <w:shd w:val="clear" w:color="auto" w:fill="FFFFFF"/>
        </w:rPr>
        <w:t>其他事项</w:t>
      </w:r>
    </w:p>
    <w:p>
      <w:pPr>
        <w:pStyle w:val="8"/>
        <w:widowControl/>
        <w:numPr>
          <w:ilvl w:val="-1"/>
          <w:numId w:val="0"/>
        </w:numPr>
        <w:spacing w:beforeAutospacing="0" w:afterAutospacing="0"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本次培训是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提供的免费服务。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请各有关单位按活动时间安排，结合工作实际，积极组织有关人员参加培训。</w:t>
      </w:r>
    </w:p>
    <w:p>
      <w:pPr>
        <w:pStyle w:val="8"/>
        <w:widowControl/>
        <w:numPr>
          <w:ilvl w:val="-1"/>
          <w:numId w:val="0"/>
        </w:numPr>
        <w:spacing w:beforeAutospacing="0" w:afterAutospacing="0"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（二）培训过程中，欢迎大家积极提问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授课结束后将</w:t>
      </w:r>
      <w:r>
        <w:rPr>
          <w:rFonts w:hint="eastAsia" w:ascii="仿宋_GB2312" w:hAnsi="仿宋_GB2312" w:eastAsia="仿宋_GB2312" w:cs="仿宋_GB2312"/>
          <w:sz w:val="32"/>
          <w:szCs w:val="32"/>
        </w:rPr>
        <w:t>由老师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进行交流解答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widowControl/>
        <w:spacing w:beforeAutospacing="0" w:afterAutospacing="0" w:line="240" w:lineRule="auto"/>
        <w:ind w:firstLine="645"/>
        <w:rPr>
          <w:rFonts w:hint="eastAsia" w:ascii="黑体" w:hAnsi="黑体" w:eastAsia="黑体" w:cs="仿宋"/>
          <w:bCs/>
          <w:color w:val="333333"/>
          <w:spacing w:val="0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黑体" w:hAnsi="宋体" w:eastAsia="黑体" w:cs="黑体"/>
          <w:color w:val="333333"/>
          <w:spacing w:val="8"/>
          <w:sz w:val="32"/>
          <w:szCs w:val="32"/>
          <w:shd w:val="clear" w:color="auto" w:fill="FFFFFF"/>
          <w:lang w:val="en" w:eastAsia="zh-CN"/>
        </w:rPr>
        <w:t>五</w:t>
      </w:r>
      <w:r>
        <w:rPr>
          <w:rFonts w:hint="eastAsia" w:ascii="黑体" w:hAnsi="宋体" w:eastAsia="黑体" w:cs="黑体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黑体" w:hAnsi="黑体" w:eastAsia="黑体" w:cs="仿宋"/>
          <w:bCs/>
          <w:color w:val="333333"/>
          <w:spacing w:val="0"/>
          <w:kern w:val="2"/>
          <w:sz w:val="32"/>
          <w:szCs w:val="32"/>
          <w:shd w:val="clear" w:color="auto" w:fill="auto"/>
          <w:lang w:val="en-US" w:eastAsia="zh-CN"/>
        </w:rPr>
        <w:t>联系方式</w:t>
      </w:r>
    </w:p>
    <w:p>
      <w:pPr>
        <w:pStyle w:val="8"/>
        <w:widowControl/>
        <w:spacing w:beforeAutospacing="0" w:afterAutospacing="0" w:line="240" w:lineRule="auto"/>
        <w:ind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杨儒佳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010-63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202124</w:t>
      </w:r>
    </w:p>
    <w:p>
      <w:pPr>
        <w:pStyle w:val="8"/>
        <w:widowControl/>
        <w:spacing w:beforeAutospacing="0" w:afterAutospacing="0" w:line="240" w:lineRule="auto"/>
        <w:ind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网络技术支持：王世超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15901507828</w:t>
      </w:r>
    </w:p>
    <w:p>
      <w:pPr>
        <w:pStyle w:val="8"/>
        <w:widowControl/>
        <w:spacing w:beforeAutospacing="0" w:afterAutospacing="0" w:line="240" w:lineRule="auto"/>
        <w:ind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8"/>
        <w:widowControl/>
        <w:spacing w:beforeAutospacing="0" w:afterAutospacing="0" w:line="240" w:lineRule="auto"/>
        <w:ind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default" w:ascii="仿宋" w:hAnsi="仿宋" w:eastAsia="仿宋"/>
          <w:color w:val="333333"/>
          <w:sz w:val="32"/>
          <w:szCs w:val="32"/>
          <w:lang w:val="en"/>
        </w:rPr>
      </w:pPr>
      <w:r>
        <w:rPr>
          <w:rFonts w:hint="default" w:ascii="仿宋" w:hAnsi="仿宋" w:eastAsia="仿宋"/>
          <w:color w:val="333333"/>
          <w:sz w:val="32"/>
          <w:szCs w:val="32"/>
          <w:lang w:val="en"/>
        </w:rPr>
        <w:drawing>
          <wp:inline distT="0" distB="0" distL="114300" distR="114300">
            <wp:extent cx="1550670" cy="1580515"/>
            <wp:effectExtent l="0" t="0" r="11430" b="635"/>
            <wp:docPr id="3" name="图片 3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bwxgetmsgimg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 w:ascii="仿宋" w:hAnsi="仿宋" w:eastAsia="仿宋"/>
          <w:color w:val="333333"/>
          <w:sz w:val="32"/>
          <w:szCs w:val="32"/>
          <w:lang w:val="en"/>
        </w:rPr>
      </w:pPr>
      <w:r>
        <w:rPr>
          <w:rFonts w:hint="default" w:ascii="仿宋" w:hAnsi="仿宋" w:eastAsia="仿宋"/>
          <w:color w:val="333333"/>
          <w:sz w:val="32"/>
          <w:szCs w:val="32"/>
          <w:lang w:val="en"/>
        </w:rPr>
        <w:t>扫描二维码进入直播课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YTExNTc2ODlhNTNmM2IxNTQ4ZTc0Y2RhMmEyODcifQ=="/>
  </w:docVars>
  <w:rsids>
    <w:rsidRoot w:val="004844EC"/>
    <w:rsid w:val="00035A92"/>
    <w:rsid w:val="00040D22"/>
    <w:rsid w:val="00062721"/>
    <w:rsid w:val="000916D6"/>
    <w:rsid w:val="000963BA"/>
    <w:rsid w:val="000B7F11"/>
    <w:rsid w:val="000D42F6"/>
    <w:rsid w:val="00162EC8"/>
    <w:rsid w:val="00170BB0"/>
    <w:rsid w:val="00171D7F"/>
    <w:rsid w:val="00173F8B"/>
    <w:rsid w:val="00174137"/>
    <w:rsid w:val="00180674"/>
    <w:rsid w:val="001952F7"/>
    <w:rsid w:val="001E66C6"/>
    <w:rsid w:val="002065A1"/>
    <w:rsid w:val="00233092"/>
    <w:rsid w:val="002406E7"/>
    <w:rsid w:val="00241230"/>
    <w:rsid w:val="002421DB"/>
    <w:rsid w:val="002505B2"/>
    <w:rsid w:val="00272CB2"/>
    <w:rsid w:val="00285E86"/>
    <w:rsid w:val="00287F9A"/>
    <w:rsid w:val="00293C61"/>
    <w:rsid w:val="002D28A8"/>
    <w:rsid w:val="002F11F2"/>
    <w:rsid w:val="00331C80"/>
    <w:rsid w:val="00332041"/>
    <w:rsid w:val="00371E77"/>
    <w:rsid w:val="00372023"/>
    <w:rsid w:val="003B37C1"/>
    <w:rsid w:val="003B6491"/>
    <w:rsid w:val="003B69FA"/>
    <w:rsid w:val="003D19E4"/>
    <w:rsid w:val="003E1586"/>
    <w:rsid w:val="0040374F"/>
    <w:rsid w:val="00423765"/>
    <w:rsid w:val="0043092B"/>
    <w:rsid w:val="0043587A"/>
    <w:rsid w:val="00447BFB"/>
    <w:rsid w:val="004844EC"/>
    <w:rsid w:val="004B068E"/>
    <w:rsid w:val="004C5129"/>
    <w:rsid w:val="004F6B0D"/>
    <w:rsid w:val="005445DE"/>
    <w:rsid w:val="005A49D5"/>
    <w:rsid w:val="005E2FCC"/>
    <w:rsid w:val="005F0C61"/>
    <w:rsid w:val="005F1D67"/>
    <w:rsid w:val="005F370C"/>
    <w:rsid w:val="006134AE"/>
    <w:rsid w:val="00617DAB"/>
    <w:rsid w:val="00635643"/>
    <w:rsid w:val="00645F39"/>
    <w:rsid w:val="006927A4"/>
    <w:rsid w:val="006C6F9E"/>
    <w:rsid w:val="006F5853"/>
    <w:rsid w:val="00713B24"/>
    <w:rsid w:val="0074253D"/>
    <w:rsid w:val="007608AD"/>
    <w:rsid w:val="00767B2C"/>
    <w:rsid w:val="0078046E"/>
    <w:rsid w:val="007A137C"/>
    <w:rsid w:val="007A6FBA"/>
    <w:rsid w:val="007E16C0"/>
    <w:rsid w:val="007F7398"/>
    <w:rsid w:val="008029E4"/>
    <w:rsid w:val="008210ED"/>
    <w:rsid w:val="00835715"/>
    <w:rsid w:val="0083691D"/>
    <w:rsid w:val="00851B4F"/>
    <w:rsid w:val="008521C1"/>
    <w:rsid w:val="00870059"/>
    <w:rsid w:val="00876FA7"/>
    <w:rsid w:val="008B44D5"/>
    <w:rsid w:val="008C71A2"/>
    <w:rsid w:val="008F7B23"/>
    <w:rsid w:val="00900ACF"/>
    <w:rsid w:val="009271D8"/>
    <w:rsid w:val="00927D30"/>
    <w:rsid w:val="009654B1"/>
    <w:rsid w:val="00977DF8"/>
    <w:rsid w:val="0098135A"/>
    <w:rsid w:val="009B4D41"/>
    <w:rsid w:val="009B6062"/>
    <w:rsid w:val="00A70AA5"/>
    <w:rsid w:val="00A921F0"/>
    <w:rsid w:val="00AA734B"/>
    <w:rsid w:val="00B03682"/>
    <w:rsid w:val="00B0517D"/>
    <w:rsid w:val="00B1452B"/>
    <w:rsid w:val="00B64DE2"/>
    <w:rsid w:val="00BA0284"/>
    <w:rsid w:val="00BE05E2"/>
    <w:rsid w:val="00C2075B"/>
    <w:rsid w:val="00C238BC"/>
    <w:rsid w:val="00C303DF"/>
    <w:rsid w:val="00C36BD7"/>
    <w:rsid w:val="00C36FB2"/>
    <w:rsid w:val="00C44692"/>
    <w:rsid w:val="00CC3AE8"/>
    <w:rsid w:val="00CE0B71"/>
    <w:rsid w:val="00D4547D"/>
    <w:rsid w:val="00D52001"/>
    <w:rsid w:val="00D5345F"/>
    <w:rsid w:val="00D60739"/>
    <w:rsid w:val="00D66759"/>
    <w:rsid w:val="00D778F9"/>
    <w:rsid w:val="00D83386"/>
    <w:rsid w:val="00D931B1"/>
    <w:rsid w:val="00DA0E78"/>
    <w:rsid w:val="00DC1243"/>
    <w:rsid w:val="00DF6407"/>
    <w:rsid w:val="00DF75A0"/>
    <w:rsid w:val="00E017A3"/>
    <w:rsid w:val="00E23B0D"/>
    <w:rsid w:val="00E37C37"/>
    <w:rsid w:val="00E41417"/>
    <w:rsid w:val="00E70553"/>
    <w:rsid w:val="00EA54D8"/>
    <w:rsid w:val="00EC6A50"/>
    <w:rsid w:val="00EE7012"/>
    <w:rsid w:val="00FA10D9"/>
    <w:rsid w:val="00FA2F03"/>
    <w:rsid w:val="00FB6CB3"/>
    <w:rsid w:val="00FC0EE1"/>
    <w:rsid w:val="00FF4008"/>
    <w:rsid w:val="212E7E51"/>
    <w:rsid w:val="326A25A4"/>
    <w:rsid w:val="397FA997"/>
    <w:rsid w:val="3ADDF2B6"/>
    <w:rsid w:val="457D3D62"/>
    <w:rsid w:val="4DF22913"/>
    <w:rsid w:val="51CF508C"/>
    <w:rsid w:val="6FE51098"/>
    <w:rsid w:val="75BA2484"/>
    <w:rsid w:val="7BE776E3"/>
    <w:rsid w:val="B3ED9D8B"/>
    <w:rsid w:val="BF2730A4"/>
    <w:rsid w:val="DF918CE3"/>
    <w:rsid w:val="EDFFA114"/>
    <w:rsid w:val="FBB7428C"/>
    <w:rsid w:val="FD27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link w:val="16"/>
    <w:semiHidden/>
    <w:unhideWhenUsed/>
    <w:qFormat/>
    <w:uiPriority w:val="0"/>
    <w:pPr>
      <w:spacing w:line="600" w:lineRule="exact"/>
      <w:ind w:firstLine="63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3"/>
    <w:semiHidden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8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2</Pages>
  <Words>440</Words>
  <Characters>467</Characters>
  <Lines>3</Lines>
  <Paragraphs>1</Paragraphs>
  <TotalTime>45</TotalTime>
  <ScaleCrop>false</ScaleCrop>
  <LinksUpToDate>false</LinksUpToDate>
  <CharactersWithSpaces>467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2022-04-03T23:49:00Z</dcterms:created>
  <dc:creator>YMS</dc:creator>
  <cp:lastModifiedBy>shiqingquan1</cp:lastModifiedBy>
  <cp:lastPrinted>2023-05-19T01:50:00Z</cp:lastPrinted>
  <dcterms:modified xsi:type="dcterms:W3CDTF">2023-05-24T11:23:57Z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79CF3B1E9B814BB38A4A150123104CD2_13</vt:lpwstr>
  </property>
</Properties>
</file>