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val="en"/>
        </w:rPr>
      </w:pPr>
      <w:r>
        <w:rPr>
          <w:rFonts w:ascii="Times New Roman" w:hAnsi="Times New Roman" w:eastAsia="黑体" w:cs="Times New Roman"/>
          <w:b/>
          <w:bCs/>
          <w:sz w:val="32"/>
          <w:szCs w:val="32"/>
        </w:rPr>
        <w:t>附件</w:t>
      </w:r>
      <w:r>
        <w:rPr>
          <w:rFonts w:hint="eastAsia" w:ascii="黑体" w:hAnsi="黑体" w:eastAsia="黑体" w:cs="黑体"/>
          <w:b/>
          <w:bCs/>
          <w:sz w:val="32"/>
          <w:szCs w:val="32"/>
          <w:lang w:val="en"/>
        </w:rPr>
        <w:t>2</w:t>
      </w:r>
    </w:p>
    <w:p>
      <w:pPr>
        <w:spacing w:line="50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开展水资源调度的</w:t>
      </w:r>
      <w:r>
        <w:rPr>
          <w:rFonts w:ascii="方正小标宋简体" w:hAnsi="Times New Roman" w:eastAsia="方正小标宋简体" w:cs="Times New Roman"/>
          <w:sz w:val="36"/>
          <w:szCs w:val="36"/>
        </w:rPr>
        <w:t>重大调水工程名录</w:t>
      </w:r>
      <w:r>
        <w:rPr>
          <w:rFonts w:hint="eastAsia" w:ascii="方正小标宋简体" w:hAnsi="Times New Roman" w:eastAsia="方正小标宋简体" w:cs="Times New Roman"/>
          <w:sz w:val="36"/>
          <w:szCs w:val="36"/>
        </w:rPr>
        <w:t>（第一批）</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1134"/>
        <w:gridCol w:w="2529"/>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blHeader/>
        </w:trPr>
        <w:tc>
          <w:tcPr>
            <w:tcW w:w="562" w:type="dxa"/>
            <w:vAlign w:val="center"/>
          </w:tcPr>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序号</w:t>
            </w:r>
          </w:p>
        </w:tc>
        <w:tc>
          <w:tcPr>
            <w:tcW w:w="1418" w:type="dxa"/>
            <w:vAlign w:val="center"/>
          </w:tcPr>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调水工程</w:t>
            </w:r>
          </w:p>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名称</w:t>
            </w:r>
          </w:p>
        </w:tc>
        <w:tc>
          <w:tcPr>
            <w:tcW w:w="1134" w:type="dxa"/>
            <w:vAlign w:val="center"/>
          </w:tcPr>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涉及流域</w:t>
            </w:r>
          </w:p>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管理机构</w:t>
            </w:r>
          </w:p>
        </w:tc>
        <w:tc>
          <w:tcPr>
            <w:tcW w:w="2529" w:type="dxa"/>
            <w:vAlign w:val="center"/>
          </w:tcPr>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工程涉及省</w:t>
            </w:r>
            <w:bookmarkStart w:id="0" w:name="_GoBack"/>
            <w:bookmarkEnd w:id="0"/>
            <w:r>
              <w:rPr>
                <w:rFonts w:hint="eastAsia" w:ascii="Times New Roman" w:hAnsi="Times New Roman" w:eastAsia="黑体" w:cs="Times New Roman"/>
                <w:color w:val="000000"/>
                <w:kern w:val="0"/>
                <w:szCs w:val="21"/>
              </w:rPr>
              <w:t>（自治区、直辖市，特别行政区）</w:t>
            </w:r>
          </w:p>
        </w:tc>
        <w:tc>
          <w:tcPr>
            <w:tcW w:w="2716" w:type="dxa"/>
            <w:vAlign w:val="center"/>
          </w:tcPr>
          <w:p>
            <w:pPr>
              <w:keepNext w:val="0"/>
              <w:keepLines w:val="0"/>
              <w:pageBreakBefore w:val="0"/>
              <w:widowControl/>
              <w:kinsoku/>
              <w:wordWrap/>
              <w:overflowPunct/>
              <w:topLinePunct w:val="0"/>
              <w:autoSpaceDE/>
              <w:autoSpaceDN/>
              <w:bidi w:val="0"/>
              <w:spacing w:line="246" w:lineRule="exact"/>
              <w:jc w:val="center"/>
              <w:textAlignment w:val="auto"/>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调度方案</w:t>
            </w:r>
            <w:r>
              <w:rPr>
                <w:rFonts w:hint="eastAsia" w:ascii="Times New Roman" w:hAnsi="Times New Roman" w:eastAsia="黑体" w:cs="Times New Roman"/>
                <w:color w:val="000000"/>
                <w:kern w:val="0"/>
                <w:szCs w:val="21"/>
              </w:rPr>
              <w:t>（</w:t>
            </w:r>
            <w:r>
              <w:rPr>
                <w:rFonts w:ascii="Times New Roman" w:hAnsi="Times New Roman" w:eastAsia="黑体" w:cs="Times New Roman"/>
                <w:color w:val="000000"/>
                <w:kern w:val="0"/>
                <w:szCs w:val="21"/>
              </w:rPr>
              <w:t>计划</w:t>
            </w:r>
            <w:r>
              <w:rPr>
                <w:rFonts w:hint="eastAsia" w:ascii="Times New Roman" w:hAnsi="Times New Roman" w:eastAsia="黑体" w:cs="Times New Roman"/>
                <w:color w:val="000000"/>
                <w:kern w:val="0"/>
                <w:szCs w:val="21"/>
              </w:rPr>
              <w:t>）编制、</w:t>
            </w:r>
            <w:r>
              <w:rPr>
                <w:rFonts w:ascii="Times New Roman" w:hAnsi="Times New Roman" w:eastAsia="黑体" w:cs="Times New Roman"/>
                <w:color w:val="000000"/>
                <w:kern w:val="0"/>
                <w:szCs w:val="21"/>
              </w:rPr>
              <w:t>审批</w:t>
            </w:r>
            <w:r>
              <w:rPr>
                <w:rFonts w:hint="eastAsia" w:ascii="Times New Roman" w:hAnsi="Times New Roman" w:eastAsia="黑体" w:cs="Times New Roman"/>
                <w:color w:val="000000"/>
                <w:kern w:val="0"/>
                <w:szCs w:val="21"/>
              </w:rPr>
              <w:t>及备案</w:t>
            </w:r>
            <w:r>
              <w:rPr>
                <w:rFonts w:ascii="Times New Roman" w:hAnsi="Times New Roman" w:eastAsia="黑体" w:cs="Times New Roman"/>
                <w:color w:val="000000"/>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1</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南水北调东线一期工程（含南水北调东线一期工程北延应急供水工程）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黄委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淮委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海委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天津、河北、江苏、安徽、山东</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lang w:eastAsia="zh-CN"/>
              </w:rPr>
              <w:t>依据《南水北调工程供用水管理条例》（国务院令第</w:t>
            </w:r>
            <w:r>
              <w:rPr>
                <w:rFonts w:hint="eastAsia" w:ascii="仿宋_GB2312" w:hAnsi="Times New Roman" w:eastAsia="仿宋_GB2312" w:cs="Times New Roman"/>
                <w:kern w:val="0"/>
                <w:szCs w:val="21"/>
                <w:lang w:val="en-US" w:eastAsia="zh-CN"/>
              </w:rPr>
              <w:t>647号</w:t>
            </w:r>
            <w:r>
              <w:rPr>
                <w:rFonts w:hint="eastAsia" w:ascii="仿宋_GB2312" w:hAnsi="Times New Roman" w:eastAsia="仿宋_GB2312" w:cs="Times New Roman"/>
                <w:kern w:val="0"/>
                <w:szCs w:val="21"/>
                <w:lang w:eastAsia="zh-CN"/>
              </w:rPr>
              <w:t>），</w:t>
            </w:r>
            <w:r>
              <w:rPr>
                <w:rFonts w:hint="eastAsia" w:ascii="仿宋_GB2312" w:hAnsi="Times New Roman" w:eastAsia="仿宋_GB2312" w:cs="Times New Roman"/>
                <w:kern w:val="0"/>
                <w:szCs w:val="21"/>
              </w:rPr>
              <w:t>水利部组织淮委编制，长江委、黄委、海委，相关省（直辖市）水利（水务）厅（局）参与，水利部下达。其中南水北调东线一期工程北延应急供水工程由水利部组织海委编制，长江委、黄委、淮委，相关省（直辖市）水利（水务）厅（局）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南水北调中线一期工程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黄委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淮委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海委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北京、天津、河北、河南、湖北</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lang w:eastAsia="zh-CN"/>
              </w:rPr>
              <w:t>依据《南水北调工程供用水管理条例》（国务院令第</w:t>
            </w:r>
            <w:r>
              <w:rPr>
                <w:rFonts w:hint="eastAsia" w:ascii="仿宋_GB2312" w:hAnsi="Times New Roman" w:eastAsia="仿宋_GB2312" w:cs="Times New Roman"/>
                <w:kern w:val="0"/>
                <w:szCs w:val="21"/>
                <w:lang w:val="en-US" w:eastAsia="zh-CN"/>
              </w:rPr>
              <w:t>647号</w:t>
            </w:r>
            <w:r>
              <w:rPr>
                <w:rFonts w:hint="eastAsia" w:ascii="仿宋_GB2312" w:hAnsi="Times New Roman" w:eastAsia="仿宋_GB2312" w:cs="Times New Roman"/>
                <w:kern w:val="0"/>
                <w:szCs w:val="21"/>
                <w:lang w:eastAsia="zh-CN"/>
              </w:rPr>
              <w:t>），</w:t>
            </w:r>
            <w:r>
              <w:rPr>
                <w:rFonts w:hint="eastAsia" w:ascii="仿宋_GB2312" w:hAnsi="Times New Roman" w:eastAsia="仿宋_GB2312" w:cs="Times New Roman"/>
                <w:kern w:val="0"/>
                <w:szCs w:val="21"/>
              </w:rPr>
              <w:t>水利部组织长江委编制，黄委、淮委、海委，相关省（直辖市）水利（水务）厅（局）参与，水利部下达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3</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引黄入冀补淀工程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黄委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海委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河北、河南</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水利部组织黄委编制，海委、河北省水利厅、河南省水利厅参与，水利部下达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4</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引江济太工程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太湖局</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江苏</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lang w:eastAsia="zh-CN"/>
              </w:rPr>
              <w:t>依据《太湖流域管理条例》（国务院令第</w:t>
            </w:r>
            <w:r>
              <w:rPr>
                <w:rFonts w:hint="eastAsia" w:ascii="仿宋_GB2312" w:hAnsi="Times New Roman" w:eastAsia="仿宋_GB2312" w:cs="Times New Roman"/>
                <w:color w:val="000000"/>
                <w:kern w:val="0"/>
                <w:szCs w:val="21"/>
                <w:lang w:val="en-US" w:eastAsia="zh-CN"/>
              </w:rPr>
              <w:t>604号</w:t>
            </w:r>
            <w:r>
              <w:rPr>
                <w:rFonts w:hint="eastAsia" w:ascii="仿宋_GB2312" w:hAnsi="Times New Roman" w:eastAsia="仿宋_GB2312" w:cs="Times New Roman"/>
                <w:color w:val="000000"/>
                <w:kern w:val="0"/>
                <w:szCs w:val="21"/>
                <w:lang w:eastAsia="zh-CN"/>
              </w:rPr>
              <w:t>），</w:t>
            </w:r>
            <w:r>
              <w:rPr>
                <w:rFonts w:hint="eastAsia" w:ascii="仿宋_GB2312" w:hAnsi="Times New Roman" w:eastAsia="仿宋_GB2312" w:cs="Times New Roman"/>
                <w:kern w:val="0"/>
                <w:szCs w:val="21"/>
              </w:rPr>
              <w:t>太湖局组织编制，长江委、江苏省水利厅、浙江省水利厅、上海市水务局参与，报水利部审批下达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5</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新孟河延伸拓浚工程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太湖局</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江苏</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lang w:eastAsia="zh-CN"/>
              </w:rPr>
              <w:t>依据《太湖流域管理条例》（国务院令第</w:t>
            </w:r>
            <w:r>
              <w:rPr>
                <w:rFonts w:hint="eastAsia" w:ascii="仿宋_GB2312" w:hAnsi="Times New Roman" w:eastAsia="仿宋_GB2312" w:cs="Times New Roman"/>
                <w:color w:val="000000"/>
                <w:kern w:val="0"/>
                <w:szCs w:val="21"/>
                <w:lang w:val="en-US" w:eastAsia="zh-CN"/>
              </w:rPr>
              <w:t>604号</w:t>
            </w:r>
            <w:r>
              <w:rPr>
                <w:rFonts w:hint="eastAsia" w:ascii="仿宋_GB2312" w:hAnsi="Times New Roman" w:eastAsia="仿宋_GB2312" w:cs="Times New Roman"/>
                <w:color w:val="000000"/>
                <w:kern w:val="0"/>
                <w:szCs w:val="21"/>
                <w:lang w:eastAsia="zh-CN"/>
              </w:rPr>
              <w:t>），</w:t>
            </w:r>
            <w:r>
              <w:rPr>
                <w:rFonts w:hint="eastAsia" w:ascii="仿宋_GB2312" w:hAnsi="Times New Roman" w:eastAsia="仿宋_GB2312" w:cs="Times New Roman"/>
                <w:kern w:val="0"/>
                <w:szCs w:val="21"/>
              </w:rPr>
              <w:t>太湖局组织编制，长江委、江苏省水利厅、浙江省水利厅、上海市水务局参与，报水利部审批下达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6</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引江济淮工程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淮委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安徽、河南</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水利部组织淮委编制，长江委、安徽省水利厅、河南省水利厅参与，水利部下达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7</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滇中引水工程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珠江委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云南</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水利部组织长江委编制，珠江委、云南省水利厅参与，水利部下达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引汉济渭工程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长江委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黄委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陕西</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水利部组织长江委编制，黄委、陕西省水利厅参与，水利部下达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9</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引滦工程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海委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天津、河北</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海委组织编制印发，报水利部备案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10</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东深供水工程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珠江委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广东、香港</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广东省水利厅商珠江委组织编制印发，报水利部备案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2"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11</w:t>
            </w:r>
          </w:p>
        </w:tc>
        <w:tc>
          <w:tcPr>
            <w:tcW w:w="1418" w:type="dxa"/>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珠海对澳门供水工程</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珠江委</w:t>
            </w:r>
          </w:p>
        </w:tc>
        <w:tc>
          <w:tcPr>
            <w:tcW w:w="25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广东、澳门</w:t>
            </w:r>
          </w:p>
        </w:tc>
        <w:tc>
          <w:tcPr>
            <w:tcW w:w="27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ascii="仿宋_GB2312" w:hAnsi="Times New Roman" w:eastAsia="仿宋_GB2312" w:cs="Times New Roman"/>
                <w:color w:val="000000"/>
                <w:kern w:val="0"/>
                <w:szCs w:val="21"/>
              </w:rPr>
            </w:pPr>
            <w:r>
              <w:rPr>
                <w:rFonts w:hint="eastAsia" w:ascii="仿宋_GB2312" w:hAnsi="Times New Roman" w:eastAsia="仿宋_GB2312" w:cs="Times New Roman"/>
                <w:kern w:val="0"/>
                <w:szCs w:val="21"/>
              </w:rPr>
              <w:t>广东省水利厅商珠江委组织编制印发，报水利部备案</w:t>
            </w:r>
          </w:p>
        </w:tc>
      </w:tr>
    </w:tbl>
    <w:p>
      <w:pPr>
        <w:spacing w:line="50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256887"/>
                          </w:sdtPr>
                          <w:sdtContent>
                            <w:p>
                              <w:pPr>
                                <w:pStyle w:val="3"/>
                                <w:jc w:val="center"/>
                              </w:pP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10256887"/>
                    </w:sdtPr>
                    <w:sdtContent>
                      <w:p>
                        <w:pPr>
                          <w:pStyle w:val="3"/>
                          <w:jc w:val="center"/>
                        </w:pP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757CA"/>
    <w:multiLevelType w:val="multilevel"/>
    <w:tmpl w:val="065757CA"/>
    <w:lvl w:ilvl="0" w:tentative="0">
      <w:start w:val="1"/>
      <w:numFmt w:val="decimal"/>
      <w:pStyle w:val="9"/>
      <w:suff w:val="nothing"/>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944D0D"/>
    <w:multiLevelType w:val="multilevel"/>
    <w:tmpl w:val="5D944D0D"/>
    <w:lvl w:ilvl="0" w:tentative="0">
      <w:start w:val="1"/>
      <w:numFmt w:val="decimal"/>
      <w:pStyle w:val="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637C6232"/>
    <w:multiLevelType w:val="multilevel"/>
    <w:tmpl w:val="637C6232"/>
    <w:lvl w:ilvl="0" w:tentative="0">
      <w:start w:val="1"/>
      <w:numFmt w:val="decimal"/>
      <w:pStyle w:val="2"/>
      <w:suff w:val="nothing"/>
      <w:lvlText w:val="图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5D"/>
    <w:rsid w:val="00003DFF"/>
    <w:rsid w:val="0002150B"/>
    <w:rsid w:val="00031D0B"/>
    <w:rsid w:val="000476F3"/>
    <w:rsid w:val="000561A8"/>
    <w:rsid w:val="00063020"/>
    <w:rsid w:val="00063C8E"/>
    <w:rsid w:val="00064C82"/>
    <w:rsid w:val="00066C8B"/>
    <w:rsid w:val="00072197"/>
    <w:rsid w:val="000975B7"/>
    <w:rsid w:val="000A4C3E"/>
    <w:rsid w:val="000B0545"/>
    <w:rsid w:val="000C3D8D"/>
    <w:rsid w:val="000D7B20"/>
    <w:rsid w:val="000E2380"/>
    <w:rsid w:val="000F2959"/>
    <w:rsid w:val="000F2A83"/>
    <w:rsid w:val="001237A0"/>
    <w:rsid w:val="00127966"/>
    <w:rsid w:val="00162A69"/>
    <w:rsid w:val="00167CA6"/>
    <w:rsid w:val="00171EF8"/>
    <w:rsid w:val="001B7E81"/>
    <w:rsid w:val="001C42AC"/>
    <w:rsid w:val="001C7A26"/>
    <w:rsid w:val="001D37A5"/>
    <w:rsid w:val="001D3CFC"/>
    <w:rsid w:val="001E71F9"/>
    <w:rsid w:val="001F3AB3"/>
    <w:rsid w:val="00200BC6"/>
    <w:rsid w:val="00212BAA"/>
    <w:rsid w:val="002369C7"/>
    <w:rsid w:val="00243401"/>
    <w:rsid w:val="00246313"/>
    <w:rsid w:val="002652F9"/>
    <w:rsid w:val="00273A8B"/>
    <w:rsid w:val="0027449F"/>
    <w:rsid w:val="002751C6"/>
    <w:rsid w:val="0028364B"/>
    <w:rsid w:val="00284252"/>
    <w:rsid w:val="0029001E"/>
    <w:rsid w:val="0029041C"/>
    <w:rsid w:val="002934CE"/>
    <w:rsid w:val="0029702C"/>
    <w:rsid w:val="002A2BA4"/>
    <w:rsid w:val="002A2F1D"/>
    <w:rsid w:val="002A5181"/>
    <w:rsid w:val="002E1756"/>
    <w:rsid w:val="002E2EDC"/>
    <w:rsid w:val="002E645D"/>
    <w:rsid w:val="00307C0F"/>
    <w:rsid w:val="0031058A"/>
    <w:rsid w:val="00324D85"/>
    <w:rsid w:val="00326D7C"/>
    <w:rsid w:val="003277C2"/>
    <w:rsid w:val="00383729"/>
    <w:rsid w:val="00397DA6"/>
    <w:rsid w:val="003B23F9"/>
    <w:rsid w:val="003E5172"/>
    <w:rsid w:val="003F5020"/>
    <w:rsid w:val="00402A71"/>
    <w:rsid w:val="00406730"/>
    <w:rsid w:val="00436313"/>
    <w:rsid w:val="004464D5"/>
    <w:rsid w:val="00452CC5"/>
    <w:rsid w:val="004735C7"/>
    <w:rsid w:val="00476BD6"/>
    <w:rsid w:val="00481CBA"/>
    <w:rsid w:val="00482027"/>
    <w:rsid w:val="00495AD9"/>
    <w:rsid w:val="004969F9"/>
    <w:rsid w:val="004B0CE0"/>
    <w:rsid w:val="004C349B"/>
    <w:rsid w:val="004D44E4"/>
    <w:rsid w:val="004D491C"/>
    <w:rsid w:val="004E10E6"/>
    <w:rsid w:val="004F0E1A"/>
    <w:rsid w:val="00501977"/>
    <w:rsid w:val="0050280E"/>
    <w:rsid w:val="00502A07"/>
    <w:rsid w:val="00540C8B"/>
    <w:rsid w:val="005410F2"/>
    <w:rsid w:val="00546EB8"/>
    <w:rsid w:val="005510AE"/>
    <w:rsid w:val="0055272A"/>
    <w:rsid w:val="00580C70"/>
    <w:rsid w:val="005A26F1"/>
    <w:rsid w:val="005A625E"/>
    <w:rsid w:val="005A6C40"/>
    <w:rsid w:val="005B25D4"/>
    <w:rsid w:val="005B6A47"/>
    <w:rsid w:val="005C4E1C"/>
    <w:rsid w:val="005D21D6"/>
    <w:rsid w:val="005F5BAF"/>
    <w:rsid w:val="005F6BCB"/>
    <w:rsid w:val="00627835"/>
    <w:rsid w:val="00634F43"/>
    <w:rsid w:val="006452FB"/>
    <w:rsid w:val="00694778"/>
    <w:rsid w:val="0069752C"/>
    <w:rsid w:val="006B486C"/>
    <w:rsid w:val="006D3E6B"/>
    <w:rsid w:val="006F7ACB"/>
    <w:rsid w:val="00705815"/>
    <w:rsid w:val="0071314D"/>
    <w:rsid w:val="007203CE"/>
    <w:rsid w:val="0072731D"/>
    <w:rsid w:val="00734229"/>
    <w:rsid w:val="00750FA0"/>
    <w:rsid w:val="00755AC3"/>
    <w:rsid w:val="00774ABE"/>
    <w:rsid w:val="007A5C9A"/>
    <w:rsid w:val="007D5816"/>
    <w:rsid w:val="007E230A"/>
    <w:rsid w:val="008026CD"/>
    <w:rsid w:val="00807958"/>
    <w:rsid w:val="00822FB1"/>
    <w:rsid w:val="008237A9"/>
    <w:rsid w:val="00841F59"/>
    <w:rsid w:val="008455CB"/>
    <w:rsid w:val="00846D06"/>
    <w:rsid w:val="0085678A"/>
    <w:rsid w:val="00863019"/>
    <w:rsid w:val="00880564"/>
    <w:rsid w:val="0088779C"/>
    <w:rsid w:val="00891C2C"/>
    <w:rsid w:val="008A30C3"/>
    <w:rsid w:val="008A4B56"/>
    <w:rsid w:val="008C3410"/>
    <w:rsid w:val="008C4A18"/>
    <w:rsid w:val="008F6BAB"/>
    <w:rsid w:val="009245E5"/>
    <w:rsid w:val="00936A2E"/>
    <w:rsid w:val="0094511C"/>
    <w:rsid w:val="00963939"/>
    <w:rsid w:val="00991AB9"/>
    <w:rsid w:val="009A07C6"/>
    <w:rsid w:val="009B2D5F"/>
    <w:rsid w:val="009C0FC0"/>
    <w:rsid w:val="009D038E"/>
    <w:rsid w:val="009D2433"/>
    <w:rsid w:val="009E31FB"/>
    <w:rsid w:val="00A16845"/>
    <w:rsid w:val="00A2179D"/>
    <w:rsid w:val="00A2319A"/>
    <w:rsid w:val="00A30AE1"/>
    <w:rsid w:val="00A41369"/>
    <w:rsid w:val="00A64CA7"/>
    <w:rsid w:val="00A7213B"/>
    <w:rsid w:val="00A844F7"/>
    <w:rsid w:val="00A9668C"/>
    <w:rsid w:val="00AA346E"/>
    <w:rsid w:val="00AA79EE"/>
    <w:rsid w:val="00AB6E83"/>
    <w:rsid w:val="00AC450F"/>
    <w:rsid w:val="00AC6CD5"/>
    <w:rsid w:val="00AF151F"/>
    <w:rsid w:val="00AF39D8"/>
    <w:rsid w:val="00AF5A0C"/>
    <w:rsid w:val="00B044AF"/>
    <w:rsid w:val="00B26C65"/>
    <w:rsid w:val="00B3652B"/>
    <w:rsid w:val="00B40C04"/>
    <w:rsid w:val="00B44AA5"/>
    <w:rsid w:val="00B463D2"/>
    <w:rsid w:val="00B671D5"/>
    <w:rsid w:val="00B905AF"/>
    <w:rsid w:val="00BD471F"/>
    <w:rsid w:val="00BF2809"/>
    <w:rsid w:val="00C00D89"/>
    <w:rsid w:val="00C06114"/>
    <w:rsid w:val="00C17D30"/>
    <w:rsid w:val="00C47D0B"/>
    <w:rsid w:val="00C737A2"/>
    <w:rsid w:val="00C9176F"/>
    <w:rsid w:val="00CA0E77"/>
    <w:rsid w:val="00CB713F"/>
    <w:rsid w:val="00CD0006"/>
    <w:rsid w:val="00CE10A8"/>
    <w:rsid w:val="00CF7D16"/>
    <w:rsid w:val="00D12DB4"/>
    <w:rsid w:val="00D24656"/>
    <w:rsid w:val="00D334F3"/>
    <w:rsid w:val="00D41CAA"/>
    <w:rsid w:val="00D737F0"/>
    <w:rsid w:val="00D74729"/>
    <w:rsid w:val="00D74843"/>
    <w:rsid w:val="00DB30C8"/>
    <w:rsid w:val="00DE796A"/>
    <w:rsid w:val="00DF5314"/>
    <w:rsid w:val="00E42145"/>
    <w:rsid w:val="00E73B89"/>
    <w:rsid w:val="00E767AE"/>
    <w:rsid w:val="00E84AF7"/>
    <w:rsid w:val="00E92682"/>
    <w:rsid w:val="00EA237F"/>
    <w:rsid w:val="00EC022B"/>
    <w:rsid w:val="00EC505F"/>
    <w:rsid w:val="00EE1F77"/>
    <w:rsid w:val="00EE2A31"/>
    <w:rsid w:val="00EE7293"/>
    <w:rsid w:val="00F228AC"/>
    <w:rsid w:val="00F801A1"/>
    <w:rsid w:val="00F844C0"/>
    <w:rsid w:val="00F90D4E"/>
    <w:rsid w:val="00F91080"/>
    <w:rsid w:val="00FC6859"/>
    <w:rsid w:val="00FE0419"/>
    <w:rsid w:val="00FF2B8F"/>
    <w:rsid w:val="1BFB2ED0"/>
    <w:rsid w:val="1C1DD5A1"/>
    <w:rsid w:val="3B9F9297"/>
    <w:rsid w:val="3EEE5A2E"/>
    <w:rsid w:val="3EFE4DC4"/>
    <w:rsid w:val="63FFB867"/>
    <w:rsid w:val="6B59F924"/>
    <w:rsid w:val="6DF60719"/>
    <w:rsid w:val="6FFDEC78"/>
    <w:rsid w:val="72E73DD8"/>
    <w:rsid w:val="76FD5C5D"/>
    <w:rsid w:val="77BF51E8"/>
    <w:rsid w:val="79F7278C"/>
    <w:rsid w:val="7B7FE4EB"/>
    <w:rsid w:val="7CEF7D4C"/>
    <w:rsid w:val="7D6B04A2"/>
    <w:rsid w:val="7F377E06"/>
    <w:rsid w:val="7F6F3D3A"/>
    <w:rsid w:val="ADFE0956"/>
    <w:rsid w:val="BF3F27ED"/>
    <w:rsid w:val="DDFB3056"/>
    <w:rsid w:val="DFF7A47D"/>
    <w:rsid w:val="F4FFB349"/>
    <w:rsid w:val="F9D93651"/>
    <w:rsid w:val="FCC4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pPr>
      <w:numPr>
        <w:ilvl w:val="0"/>
        <w:numId w:val="1"/>
      </w:numPr>
      <w:spacing w:line="360" w:lineRule="auto"/>
      <w:jc w:val="center"/>
    </w:pPr>
    <w:rPr>
      <w:rFonts w:ascii="Times New Roman" w:hAnsi="Times New Roman" w:eastAsia="黑体" w:cstheme="majorBidi"/>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导出_图标题"/>
    <w:basedOn w:val="1"/>
    <w:next w:val="1"/>
    <w:link w:val="8"/>
    <w:qFormat/>
    <w:uiPriority w:val="0"/>
    <w:pPr>
      <w:keepNext/>
      <w:numPr>
        <w:ilvl w:val="0"/>
        <w:numId w:val="2"/>
      </w:numPr>
      <w:spacing w:after="50" w:afterLines="50" w:line="360" w:lineRule="auto"/>
      <w:ind w:left="420" w:hanging="420"/>
      <w:jc w:val="center"/>
    </w:pPr>
    <w:rPr>
      <w:rFonts w:ascii="Times New Roman" w:hAnsi="Times New Roman" w:eastAsia="黑体"/>
      <w:bCs/>
      <w:szCs w:val="18"/>
    </w:rPr>
  </w:style>
  <w:style w:type="character" w:customStyle="1" w:styleId="8">
    <w:name w:val="导出_图标题 字符"/>
    <w:link w:val="7"/>
    <w:qFormat/>
    <w:uiPriority w:val="0"/>
    <w:rPr>
      <w:rFonts w:ascii="Times New Roman" w:hAnsi="Times New Roman" w:eastAsia="黑体"/>
      <w:bCs/>
      <w:szCs w:val="18"/>
    </w:rPr>
  </w:style>
  <w:style w:type="paragraph" w:customStyle="1" w:styleId="9">
    <w:name w:val="导出_表名称"/>
    <w:basedOn w:val="1"/>
    <w:qFormat/>
    <w:uiPriority w:val="0"/>
    <w:pPr>
      <w:numPr>
        <w:ilvl w:val="0"/>
        <w:numId w:val="3"/>
      </w:numPr>
      <w:spacing w:line="360" w:lineRule="auto"/>
      <w:jc w:val="center"/>
    </w:pPr>
    <w:rPr>
      <w:rFonts w:ascii="Times New Roman" w:hAnsi="Times New Roman" w:eastAsia="黑体" w:cs="Times New Roman"/>
      <w:bCs/>
      <w:kern w:val="0"/>
      <w:szCs w:val="20"/>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332</Words>
  <Characters>1899</Characters>
  <Lines>15</Lines>
  <Paragraphs>4</Paragraphs>
  <TotalTime>2</TotalTime>
  <ScaleCrop>false</ScaleCrop>
  <LinksUpToDate>false</LinksUpToDate>
  <CharactersWithSpaces>2227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2022-03-09T00:39:00Z</dcterms:created>
  <dc:creator>Xuyf .</dc:creator>
  <cp:lastModifiedBy>张园园</cp:lastModifiedBy>
  <cp:lastPrinted>2022-04-12T08:36:00Z</cp:lastPrinted>
  <dcterms:modified xsi:type="dcterms:W3CDTF">2022-04-11T17:25:25Z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