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600" w:lineRule="exact"/>
        <w:jc w:val="both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pStyle w:val="6"/>
        <w:widowControl/>
        <w:spacing w:beforeAutospacing="0" w:afterAutospacing="0" w:line="60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中国水利企业协会备案信息</w:t>
      </w:r>
    </w:p>
    <w:tbl>
      <w:tblPr>
        <w:tblStyle w:val="7"/>
        <w:tblW w:w="9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124"/>
        <w:gridCol w:w="2553"/>
        <w:gridCol w:w="22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社团名称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中国水利企业协会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英文名称及缩写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ind w:right="-57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China Water Enterprises Confederation，缩写为CWEC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登记管理机关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民政部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登记证号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社证字第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3188</w:t>
            </w:r>
            <w:r>
              <w:rPr>
                <w:rFonts w:hint="eastAsia" w:ascii="宋体" w:hAnsi="宋体"/>
                <w:bCs/>
                <w:sz w:val="24"/>
              </w:rPr>
              <w:t>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统一社会信用代码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ind w:left="-210" w:leftChars="-100" w:right="-210" w:rightChars="-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511000005000124118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成立登记时间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1998年3月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法定代表人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曾令文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注册资金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单位会员数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1515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理事数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ind w:right="-57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评价范围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承担水利建设市场主体（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机械制造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bCs/>
                <w:sz w:val="24"/>
              </w:rPr>
              <w:t>）信用评价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住所、邮编及联系电话</w:t>
            </w:r>
          </w:p>
        </w:tc>
        <w:tc>
          <w:tcPr>
            <w:tcW w:w="69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地址：北京市西城区南线阁10号基业大厦7层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邮编：100053</w:t>
            </w:r>
          </w:p>
          <w:p>
            <w:pPr>
              <w:ind w:right="-57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联系电话：010-63202174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CJK HK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6"/>
    <w:rsid w:val="002635EB"/>
    <w:rsid w:val="00452EE6"/>
    <w:rsid w:val="00754D6E"/>
    <w:rsid w:val="00C355F3"/>
    <w:rsid w:val="33FF4A6D"/>
    <w:rsid w:val="3D77166C"/>
    <w:rsid w:val="3FC6FCA8"/>
    <w:rsid w:val="3FFF36D1"/>
    <w:rsid w:val="4D7ED65C"/>
    <w:rsid w:val="50BE35BD"/>
    <w:rsid w:val="57EFF52E"/>
    <w:rsid w:val="57F9A9F0"/>
    <w:rsid w:val="5FE53A32"/>
    <w:rsid w:val="757FB5EE"/>
    <w:rsid w:val="77FE73DB"/>
    <w:rsid w:val="7BFEDC64"/>
    <w:rsid w:val="9DF2EA51"/>
    <w:rsid w:val="AFB5B4D7"/>
    <w:rsid w:val="EF6D3310"/>
    <w:rsid w:val="F1F5DE54"/>
    <w:rsid w:val="F5AE9370"/>
    <w:rsid w:val="F8F970CD"/>
    <w:rsid w:val="FB7DCAB9"/>
    <w:rsid w:val="FFDBF1A2"/>
    <w:rsid w:val="FFDDEDB8"/>
    <w:rsid w:val="FFF512B7"/>
    <w:rsid w:val="FFFFB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3"/>
    <w:uiPriority w:val="0"/>
  </w:style>
  <w:style w:type="paragraph" w:styleId="6">
    <w:name w:val="Normal (Web)"/>
    <w:basedOn w:val="1"/>
    <w:qFormat/>
    <w:uiPriority w:val="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2023-09-14T02:00:00Z</dcterms:created>
  <dc:creator>user</dc:creator>
  <cp:lastModifiedBy>kylin</cp:lastModifiedBy>
  <cp:lastPrinted>2024-04-10T12:02:34Z</cp:lastPrinted>
  <dcterms:modified xsi:type="dcterms:W3CDTF">2024-04-10T12:37:57Z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EDDCD528B80E8AD53D0F166670B85EDE</vt:lpwstr>
  </property>
</Properties>
</file>