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jc w:val="both"/>
        <w:rPr>
          <w:rFonts w:ascii="微软雅黑" w:hAnsi="微软雅黑" w:eastAsia="微软雅黑" w:cs="微软雅黑"/>
          <w:sz w:val="27"/>
          <w:szCs w:val="27"/>
        </w:rPr>
      </w:pPr>
      <w:bookmarkStart w:id="0" w:name="_GoBack"/>
      <w:bookmarkEnd w:id="0"/>
      <w:r>
        <w:rPr>
          <w:rFonts w:hint="eastAsia" w:ascii="黑体" w:hAnsi="黑体" w:eastAsia="黑体" w:cs="黑体"/>
          <w:sz w:val="31"/>
          <w:szCs w:val="31"/>
        </w:rPr>
        <w:t>附件2</w:t>
      </w:r>
    </w:p>
    <w:p>
      <w:pPr>
        <w:pStyle w:val="6"/>
        <w:widowControl/>
        <w:snapToGrid w:val="0"/>
        <w:spacing w:beforeAutospacing="0" w:afterAutospacing="0"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中国水利水电勘测设计协会备案信息</w:t>
      </w:r>
    </w:p>
    <w:tbl>
      <w:tblPr>
        <w:tblStyle w:val="7"/>
        <w:tblW w:w="966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7"/>
        <w:gridCol w:w="2465"/>
        <w:gridCol w:w="1701"/>
        <w:gridCol w:w="273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exact"/>
          <w:jc w:val="center"/>
        </w:trPr>
        <w:tc>
          <w:tcPr>
            <w:tcW w:w="2757" w:type="dxa"/>
            <w:noWrap w:val="0"/>
            <w:vAlign w:val="center"/>
          </w:tcPr>
          <w:p>
            <w:pPr>
              <w:snapToGrid w:val="0"/>
              <w:spacing w:line="360" w:lineRule="auto"/>
              <w:ind w:right="-57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社团名称</w:t>
            </w:r>
          </w:p>
        </w:tc>
        <w:tc>
          <w:tcPr>
            <w:tcW w:w="6903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ind w:right="-57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中国水利水电勘测设计协会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exact"/>
          <w:jc w:val="center"/>
        </w:trPr>
        <w:tc>
          <w:tcPr>
            <w:tcW w:w="2757" w:type="dxa"/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英文名称及缩写</w:t>
            </w:r>
          </w:p>
        </w:tc>
        <w:tc>
          <w:tcPr>
            <w:tcW w:w="6903" w:type="dxa"/>
            <w:gridSpan w:val="3"/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China Water Conservancy and Hydropower Investigation and Design Association，缩写为CWHIDA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exact"/>
          <w:jc w:val="center"/>
        </w:trPr>
        <w:tc>
          <w:tcPr>
            <w:tcW w:w="2757" w:type="dxa"/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登记管理机关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民政部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登记证号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社证字第3035号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exact"/>
          <w:jc w:val="center"/>
        </w:trPr>
        <w:tc>
          <w:tcPr>
            <w:tcW w:w="2757" w:type="dxa"/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统一社会信用代码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51100000500007401K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成立登记时间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1991年11月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exact"/>
          <w:jc w:val="center"/>
        </w:trPr>
        <w:tc>
          <w:tcPr>
            <w:tcW w:w="2757" w:type="dxa"/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法定代表人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尹迅飞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注册资金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10万元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exact"/>
          <w:jc w:val="center"/>
        </w:trPr>
        <w:tc>
          <w:tcPr>
            <w:tcW w:w="2757" w:type="dxa"/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单位会员数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650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理事数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261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2" w:hRule="atLeast"/>
          <w:jc w:val="center"/>
        </w:trPr>
        <w:tc>
          <w:tcPr>
            <w:tcW w:w="2757" w:type="dxa"/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评价范围</w:t>
            </w:r>
          </w:p>
        </w:tc>
        <w:tc>
          <w:tcPr>
            <w:tcW w:w="6903" w:type="dxa"/>
            <w:gridSpan w:val="3"/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承担水利建设市场主体（勘察、设计、咨询单位）信用评价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8" w:hRule="atLeast"/>
          <w:jc w:val="center"/>
        </w:trPr>
        <w:tc>
          <w:tcPr>
            <w:tcW w:w="2757" w:type="dxa"/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住所、邮编及联系电话</w:t>
            </w:r>
          </w:p>
        </w:tc>
        <w:tc>
          <w:tcPr>
            <w:tcW w:w="6903" w:type="dxa"/>
            <w:gridSpan w:val="3"/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住所：北京市西城区六铺炕北小街2-1号</w:t>
            </w:r>
          </w:p>
          <w:p>
            <w:pPr>
              <w:ind w:right="-57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邮编：100120</w:t>
            </w:r>
          </w:p>
          <w:p>
            <w:pPr>
              <w:ind w:right="-57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联系电话：010-63206365</w:t>
            </w:r>
          </w:p>
        </w:tc>
      </w:tr>
    </w:tbl>
    <w:p>
      <w:pPr>
        <w:pStyle w:val="6"/>
        <w:widowControl/>
        <w:spacing w:beforeAutospacing="0" w:afterAutospacing="0" w:line="600" w:lineRule="exact"/>
        <w:jc w:val="both"/>
        <w:rPr>
          <w:rFonts w:hint="eastAsia" w:ascii="黑体" w:hAnsi="黑体" w:eastAsia="黑体" w:cs="黑体"/>
          <w:sz w:val="32"/>
          <w:szCs w:val="40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ans">
    <w:altName w:val="汉仪新人文宋简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黑体">
    <w:altName w:val="方正黑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微软雅黑">
    <w:altName w:val="方正黑体_GBK"/>
    <w:panose1 w:val="020B0503020204020204"/>
    <w:charset w:val="00"/>
    <w:family w:val="swiss"/>
    <w:pitch w:val="default"/>
    <w:sig w:usb0="80000287" w:usb1="2ACF3C5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true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E6"/>
    <w:rsid w:val="00452EE6"/>
    <w:rsid w:val="00C355F3"/>
    <w:rsid w:val="33FF4A6D"/>
    <w:rsid w:val="3D77166C"/>
    <w:rsid w:val="3FE7F74A"/>
    <w:rsid w:val="3FFF36D1"/>
    <w:rsid w:val="4D7ED65C"/>
    <w:rsid w:val="50BE35BD"/>
    <w:rsid w:val="57F9A9F0"/>
    <w:rsid w:val="5FE53A32"/>
    <w:rsid w:val="77FE73DB"/>
    <w:rsid w:val="7BFEDC64"/>
    <w:rsid w:val="AFB5B4D7"/>
    <w:rsid w:val="EF6D3310"/>
    <w:rsid w:val="F5AE9370"/>
    <w:rsid w:val="F8F970CD"/>
    <w:rsid w:val="FB7DCAB9"/>
    <w:rsid w:val="FFDBF1A2"/>
    <w:rsid w:val="FFDDEDB8"/>
    <w:rsid w:val="FFF512B7"/>
    <w:rsid w:val="FFFFB0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"/>
    <w:basedOn w:val="3"/>
    <w:uiPriority w:val="0"/>
  </w:style>
  <w:style w:type="paragraph" w:styleId="6">
    <w:name w:val="Normal (Web)"/>
    <w:basedOn w:val="1"/>
    <w:qFormat/>
    <w:uiPriority w:val="0"/>
    <w:pPr>
      <w:spacing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默认段落字体1"/>
    <w:uiPriority w:val="0"/>
  </w:style>
  <w:style w:type="paragraph" w:customStyle="1" w:styleId="10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1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2023-09-13T18:00:00Z</dcterms:created>
  <dc:creator>user</dc:creator>
  <cp:lastModifiedBy>荆志超</cp:lastModifiedBy>
  <cp:lastPrinted>2023-09-14T00:25:00Z</cp:lastPrinted>
  <dcterms:modified xsi:type="dcterms:W3CDTF">2023-09-14T09:40:29Z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