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准予水利工程质量检测甲级资质的单位名单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napToGrid w:val="0"/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准予</w:t>
      </w:r>
      <w:r>
        <w:rPr>
          <w:rFonts w:ascii="Times New Roman" w:hAnsi="Times New Roman" w:eastAsia="黑体" w:cs="Times New Roman"/>
          <w:sz w:val="32"/>
          <w:szCs w:val="32"/>
        </w:rPr>
        <w:t>延续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资质等级</w:t>
      </w:r>
      <w:r>
        <w:rPr>
          <w:rFonts w:ascii="Times New Roman" w:hAnsi="Times New Roman" w:eastAsia="黑体" w:cs="Times New Roman"/>
          <w:sz w:val="32"/>
          <w:szCs w:val="32"/>
        </w:rPr>
        <w:t>单位</w:t>
      </w:r>
    </w:p>
    <w:p>
      <w:pPr>
        <w:snapToGrid w:val="0"/>
        <w:spacing w:line="360" w:lineRule="auto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（一）岩土工程类（共43家）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东莞市源胜建设工程质量检测有限公司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佛山市科衡水利水电工程质量检测有限公司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福建建利达工程技术有限公司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福建省衡信工程检测有限公司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甘肃科瑞水电工程试验检测有限公司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广西佰冠工程检测有限公司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广西水电科学研究院有限公司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河北省水利水电勘测设计研究院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河南方圆水电质量检测有限公司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河南科源水利建设工程检测有限公司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黑龙江省浩达水利工程质量检测有限公司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黑龙江省宏远水利工程质量检测有限公司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黑龙江省正润水利工程质量检测有限公司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湖北正衡水利工程检测有限公司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湖南省宏泰水利水电质量检测有限公司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湖南省水利水电勘测设计研究总院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黄河水利委员会黄河水利科学研究院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吉林省诚盛工程质量检测有限责任公司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吉林省同顺水利水电工程检测有限公司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宁波清源工程检测试验有限公司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陕西众成源工程技术有限公司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深圳市水务工程检测有限公司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水利部长江勘测技术研究所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四川力合工程质量检测技术有限公司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四川南充水利电力建筑勘察设计研究院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四川省水利水电勘测设计研究院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天津市水利科学研究院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西安衡陆水利水电工程质量检测有限公司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西双版纳州水利水电工程质量检测中心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宜昌市科信水电工程质量检测有限公司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云南华水投资管理有限公司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肇庆市水利水电工程质量检测站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浙江省水利河口研究院（浙江省水利水电工程质量检验站）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中国电建集团北京勘测设计研究院有限公司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中国电建集团中南勘测设计研究院有限公司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中国水利水电第三工程局有限公司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中国水利水电第四工程局有限公司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中国水利水电科学研究院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甘肃恒力水电工程试验检测有限公司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杭州求实工程质量检测有限公司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湖南元吉工程检测技术有限公司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湖南中大检测技术集团有限公司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岳阳精益水利建筑工程质量检测所</w:t>
      </w:r>
    </w:p>
    <w:p>
      <w:pPr>
        <w:snapToGrid w:val="0"/>
        <w:spacing w:line="360" w:lineRule="auto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（二）混凝土工程类（共48家）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东莞市源胜建设工程质量检测有限公司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佛山市科衡水利水电工程质量检测有限公司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福建省衡信工程检测有限公司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甘肃交达工程检测科技有限公司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甘肃科瑞水电工程试验检测有限公司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广西佰冠工程检测有限公司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广西水电科学研究院有限公司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贵州弘波质量检测有限公司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河南方圆水电质量检测有限公司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黑龙江省宏远水利工程质量检测有限公司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湖北瑞鹏恒信检测有限公司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湖南省水利水电勘测设计研究总院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湖南中大检测技术集团有限公司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黄河水利委员会黄河水利科学研究院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吉林省诚盛工程质量检测有限责任公司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吉林省亚元工程检测有限公司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廊坊市壹家水利水电工程检测有限公司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内蒙古自治区水利水电勘测设计院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宁夏红扬工程检测有限公司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山西省水利水电科学研究院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陕西众成源工程技术有限公司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上海中测行工程检测咨询有限公司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深圳市水务工程检测有限公司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四川德成工程质量检测有限公司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四川力合工程质量检测技术有限公司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四川南充水利电力建筑勘察设计研究院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四川省水利水电勘测设计研究院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天津市水利科学研究院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潍坊正信工程质量检测有限公司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西双版纳州水利水电工程质量检测中心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宜昌市科信水电工程质量检测有限公司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宜昌正信建筑工程试验检测有限公司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岳阳精益水利建筑工程质量检测所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云南华水投资管理有限公司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肇庆市水利水电工程质量检测站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浙江省水利河口研究院（浙江省水利水电工程质量检验站）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中国电建集团北京勘测设计研究院有限公司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中国电建集团中南勘测设计研究院有限公司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中国水利水电第四工程局有限公司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北京正通兴业技术检测有限公司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福建建利达工程技术有限公司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甘肃恒力水电工程试验检测有限公司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黑龙江省浩达水利工程质量检测有限公司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湖南元吉工程检测技术有限公司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济宁市水利工程质量检测中心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扬州市扬子工程质量检测有限公司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中国水利水电第六工程局有限公司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中国水利水电第十六工程局有限公司</w:t>
      </w:r>
    </w:p>
    <w:p>
      <w:pPr>
        <w:snapToGrid w:val="0"/>
        <w:spacing w:line="360" w:lineRule="auto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（三）金属结构类（共13家）</w:t>
      </w:r>
    </w:p>
    <w:p>
      <w:pPr>
        <w:numPr>
          <w:ilvl w:val="0"/>
          <w:numId w:val="3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bookmarkStart w:id="0" w:name="_Hlk54074510"/>
      <w:r>
        <w:rPr>
          <w:rFonts w:ascii="Times New Roman" w:hAnsi="Times New Roman" w:eastAsia="仿宋_GB2312" w:cs="Times New Roman"/>
          <w:sz w:val="32"/>
          <w:szCs w:val="32"/>
        </w:rPr>
        <w:t>广西壮族自治区水利科学研究院</w:t>
      </w:r>
      <w:bookmarkEnd w:id="0"/>
    </w:p>
    <w:p>
      <w:pPr>
        <w:numPr>
          <w:ilvl w:val="0"/>
          <w:numId w:val="3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河南方圆水电质量检测有限公司</w:t>
      </w:r>
    </w:p>
    <w:p>
      <w:pPr>
        <w:numPr>
          <w:ilvl w:val="0"/>
          <w:numId w:val="3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湖北正衡水利工程检测有限公司</w:t>
      </w:r>
    </w:p>
    <w:p>
      <w:pPr>
        <w:numPr>
          <w:ilvl w:val="0"/>
          <w:numId w:val="3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湖南省宏泰水利水电质量检测有限公司</w:t>
      </w:r>
    </w:p>
    <w:p>
      <w:pPr>
        <w:numPr>
          <w:ilvl w:val="0"/>
          <w:numId w:val="3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湖南省水利水电勘测设计研究总院</w:t>
      </w:r>
    </w:p>
    <w:p>
      <w:pPr>
        <w:numPr>
          <w:ilvl w:val="0"/>
          <w:numId w:val="3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湖南同力检测咨询有限公司</w:t>
      </w:r>
    </w:p>
    <w:p>
      <w:pPr>
        <w:numPr>
          <w:ilvl w:val="0"/>
          <w:numId w:val="3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湖南元吉工程检测技术有限公司</w:t>
      </w:r>
    </w:p>
    <w:p>
      <w:pPr>
        <w:numPr>
          <w:ilvl w:val="0"/>
          <w:numId w:val="3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湖南中大检测技术集团有限公司</w:t>
      </w:r>
    </w:p>
    <w:p>
      <w:pPr>
        <w:numPr>
          <w:ilvl w:val="0"/>
          <w:numId w:val="3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水利部新疆维吾尔自治区水利水电勘测设计研究院</w:t>
      </w:r>
    </w:p>
    <w:p>
      <w:pPr>
        <w:numPr>
          <w:ilvl w:val="0"/>
          <w:numId w:val="3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武汉大学</w:t>
      </w:r>
    </w:p>
    <w:p>
      <w:pPr>
        <w:numPr>
          <w:ilvl w:val="0"/>
          <w:numId w:val="3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云南勘中达岩土工程质量检测有限公司</w:t>
      </w:r>
    </w:p>
    <w:p>
      <w:pPr>
        <w:numPr>
          <w:ilvl w:val="0"/>
          <w:numId w:val="3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浙江省水利河口研究院（浙江省水利水电工程质量检验站）</w:t>
      </w:r>
    </w:p>
    <w:p>
      <w:pPr>
        <w:numPr>
          <w:ilvl w:val="0"/>
          <w:numId w:val="3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黄河水利委员会黄河水利科学研究院</w:t>
      </w:r>
    </w:p>
    <w:p>
      <w:pPr>
        <w:snapToGrid w:val="0"/>
        <w:spacing w:line="360" w:lineRule="auto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（四）机械电气类（共5家）</w:t>
      </w:r>
    </w:p>
    <w:p>
      <w:pPr>
        <w:numPr>
          <w:ilvl w:val="0"/>
          <w:numId w:val="4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bookmarkStart w:id="1" w:name="_Hlk54074727"/>
      <w:r>
        <w:rPr>
          <w:rFonts w:ascii="Times New Roman" w:hAnsi="Times New Roman" w:eastAsia="仿宋_GB2312" w:cs="Times New Roman"/>
          <w:sz w:val="32"/>
          <w:szCs w:val="32"/>
        </w:rPr>
        <w:t>湖南省水利水电勘测设计研究总院</w:t>
      </w:r>
    </w:p>
    <w:bookmarkEnd w:id="1"/>
    <w:p>
      <w:pPr>
        <w:numPr>
          <w:ilvl w:val="0"/>
          <w:numId w:val="4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黄河水利委员会黄河水利科学研究院</w:t>
      </w:r>
    </w:p>
    <w:p>
      <w:pPr>
        <w:numPr>
          <w:ilvl w:val="0"/>
          <w:numId w:val="4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浙江省水利河口研究院（浙江省水利水电工程质量检验站）</w:t>
      </w:r>
    </w:p>
    <w:p>
      <w:pPr>
        <w:numPr>
          <w:ilvl w:val="0"/>
          <w:numId w:val="4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重庆市正源水务工程质量检测技术有限责任公司</w:t>
      </w:r>
    </w:p>
    <w:p>
      <w:pPr>
        <w:numPr>
          <w:ilvl w:val="0"/>
          <w:numId w:val="4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水利部水工金属结构质量检验测试中心</w:t>
      </w:r>
    </w:p>
    <w:p>
      <w:pPr>
        <w:snapToGrid w:val="0"/>
        <w:spacing w:line="360" w:lineRule="auto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（五）量测类（共21家）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bookmarkStart w:id="2" w:name="_Hlk54074792"/>
      <w:r>
        <w:rPr>
          <w:rFonts w:ascii="Times New Roman" w:hAnsi="Times New Roman" w:eastAsia="仿宋_GB2312" w:cs="Times New Roman"/>
          <w:sz w:val="32"/>
          <w:szCs w:val="32"/>
        </w:rPr>
        <w:t>东莞市源胜建设工程质量检测有限公司</w:t>
      </w:r>
    </w:p>
    <w:bookmarkEnd w:id="2"/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合肥市天秤水利工程质量检测有限公司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河北省水利水电勘测设计研究院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河南合力工程检测咨询有限公司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湖北正衡水利工程检测有限公司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湖南省水利水电勘测设计研究总院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湖南同力检测咨询有限公司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湖南中大检测技术集团有限公司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吉林省同顺水利水电工程检测有限公司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吉林省亚元工程检测有限公司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宁波清源工程检测试验有限公司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深圳市水务工程检测有限公司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天津市水利科学研究院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新疆水利水电科学研究院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云南勘中达岩土工程质量检测有限公司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浙江省水利河口研究院（浙江省水利水电工程质量检验站）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中国电建集团北京勘测设计研究院有限公司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中国电建集团中南勘测设计研究院有限公司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北京正通兴业技术检测有限公司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杭州求实工程质量检测有限公司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长江空间信息技术工程有限公司（武汉）</w:t>
      </w:r>
    </w:p>
    <w:p>
      <w:pPr>
        <w:spacing w:after="156" w:afterLines="50" w:line="560" w:lineRule="exact"/>
        <w:rPr>
          <w:rFonts w:ascii="Times New Roman" w:hAnsi="Times New Roman" w:eastAsia="楷体" w:cs="Times New Roman"/>
          <w:b/>
          <w:sz w:val="36"/>
          <w:szCs w:val="36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准予资质等级</w:t>
      </w:r>
      <w:r>
        <w:rPr>
          <w:rFonts w:ascii="Times New Roman" w:hAnsi="Times New Roman" w:eastAsia="黑体" w:cs="Times New Roman"/>
          <w:sz w:val="32"/>
          <w:szCs w:val="32"/>
        </w:rPr>
        <w:t>单位</w:t>
      </w:r>
    </w:p>
    <w:p>
      <w:pPr>
        <w:snapToGrid w:val="0"/>
        <w:spacing w:line="360" w:lineRule="auto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（一）岩土工程类（共13家）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bookmarkStart w:id="3" w:name="_Hlk54075179"/>
      <w:r>
        <w:rPr>
          <w:rFonts w:ascii="Times New Roman" w:hAnsi="Times New Roman" w:eastAsia="仿宋_GB2312" w:cs="Times New Roman"/>
          <w:sz w:val="32"/>
          <w:szCs w:val="32"/>
        </w:rPr>
        <w:t>广西和川工程咨询有限公司</w:t>
      </w:r>
    </w:p>
    <w:bookmarkEnd w:id="3"/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广西中水工程检测有限公司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贵州福禹质量检测有限公司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江苏华水工程检测咨询有限公司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江苏省工程勘测研究院有限责任公司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喀什锦源水利水电工程有限责任公司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奎屯金石建设工程检验检测有限公司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内蒙古东源工程材料检测有限公司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陕西省水利电力勘测设计研究院勘察分院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绍兴市中正工程检测有限公司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水利部河湖保护中心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浙江宁工检测科技有限公司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中国水利水电第一工程局有限公司</w:t>
      </w:r>
    </w:p>
    <w:p>
      <w:pPr>
        <w:snapToGrid w:val="0"/>
        <w:spacing w:line="360" w:lineRule="auto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（二）混凝土工程类（共16家）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bookmarkStart w:id="4" w:name="_Hlk54075427"/>
      <w:r>
        <w:rPr>
          <w:rFonts w:ascii="Times New Roman" w:hAnsi="Times New Roman" w:eastAsia="仿宋_GB2312" w:cs="Times New Roman"/>
          <w:sz w:val="32"/>
          <w:szCs w:val="32"/>
        </w:rPr>
        <w:t>安徽华水工程检测有限公司</w:t>
      </w:r>
    </w:p>
    <w:bookmarkEnd w:id="4"/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广西和川工程咨询有限公司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贵州福禹质量检测有限公司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黑龙江黑大水利工程质量检测有限公司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湖南腾达科技有限责任公司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临沂正平质量检测有限公司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内蒙古东源工程材料检测有限公司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内蒙古方圆土木工程质量检测有限公司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青海水利水电建设工程检测中心有限公司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山东致一质量检测有限责任公司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陕西省水利电力勘测设计研究院勘察分院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水利部河湖保护中心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浙江宁工检测科技有限公司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浙江通源工程科技有限公司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宁夏恒信水利工程质量检测有限公司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上海建洋建设工程质量检测有限公司</w:t>
      </w:r>
    </w:p>
    <w:p>
      <w:pPr>
        <w:snapToGrid w:val="0"/>
        <w:spacing w:line="360" w:lineRule="auto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（三）金属结构类（共17家）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bookmarkStart w:id="5" w:name="_Hlk54075447"/>
      <w:r>
        <w:rPr>
          <w:rFonts w:ascii="Times New Roman" w:hAnsi="Times New Roman" w:eastAsia="仿宋_GB2312" w:cs="Times New Roman"/>
          <w:sz w:val="32"/>
          <w:szCs w:val="32"/>
        </w:rPr>
        <w:t>福建建利达工程技术有限公司</w:t>
      </w:r>
    </w:p>
    <w:bookmarkEnd w:id="5"/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广东省水利水电科学研究院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贵州弘波质量检测有限公司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河南智安工程检测有限公司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黄河勘测规划设计研究院有限公司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吉林省广合检测技术有限公司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吉林省亚元工程检测有限公司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宁波清源工程检测试验有限公司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厦门捷航工程检测技术有限公司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深圳市水务工程检测有限公司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四川省水利水电勘测设计研究院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宜昌正信建筑工程试验检测有限公司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云南润诺建筑工程检测有限公司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肇庆市水利水电工程质量检测站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广州市水务科学研究所（挂广州市二次供水技术咨询服务中心牌子）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惠州市大禹工程质量检测中心有限公司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吉林省达兴工程检测有限公司</w:t>
      </w:r>
    </w:p>
    <w:p>
      <w:pPr>
        <w:snapToGrid w:val="0"/>
        <w:spacing w:line="360" w:lineRule="auto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（四）机械电气类（共7家）</w:t>
      </w:r>
    </w:p>
    <w:p>
      <w:pPr>
        <w:numPr>
          <w:ilvl w:val="0"/>
          <w:numId w:val="9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bookmarkStart w:id="6" w:name="_Hlk54075475"/>
      <w:r>
        <w:rPr>
          <w:rFonts w:ascii="Times New Roman" w:hAnsi="Times New Roman" w:eastAsia="仿宋_GB2312" w:cs="Times New Roman"/>
          <w:sz w:val="32"/>
          <w:szCs w:val="32"/>
        </w:rPr>
        <w:t>湖北瑞鹏恒信检测有限公司</w:t>
      </w:r>
    </w:p>
    <w:bookmarkEnd w:id="6"/>
    <w:p>
      <w:pPr>
        <w:numPr>
          <w:ilvl w:val="0"/>
          <w:numId w:val="9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黄河勘测规划设计研究院有限公司</w:t>
      </w:r>
    </w:p>
    <w:p>
      <w:pPr>
        <w:numPr>
          <w:ilvl w:val="0"/>
          <w:numId w:val="9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宁波清源工程检测试验有限公司</w:t>
      </w:r>
    </w:p>
    <w:p>
      <w:pPr>
        <w:numPr>
          <w:ilvl w:val="0"/>
          <w:numId w:val="9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四川省水利水电勘测设计研究院</w:t>
      </w:r>
    </w:p>
    <w:p>
      <w:pPr>
        <w:numPr>
          <w:ilvl w:val="0"/>
          <w:numId w:val="9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武汉楚江水利水电工程质量检测有限公司</w:t>
      </w:r>
    </w:p>
    <w:p>
      <w:pPr>
        <w:numPr>
          <w:ilvl w:val="0"/>
          <w:numId w:val="9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中国人民武装警察部队水电第二总队工程质量检测中心站</w:t>
      </w:r>
    </w:p>
    <w:p>
      <w:pPr>
        <w:numPr>
          <w:ilvl w:val="0"/>
          <w:numId w:val="9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中水东北勘测设计研究有限责任公司</w:t>
      </w:r>
    </w:p>
    <w:p>
      <w:pPr>
        <w:snapToGrid w:val="0"/>
        <w:spacing w:line="360" w:lineRule="auto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（五）量测类（共11家）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bookmarkStart w:id="7" w:name="_Hlk54075494"/>
      <w:r>
        <w:rPr>
          <w:rFonts w:ascii="Times New Roman" w:hAnsi="Times New Roman" w:eastAsia="仿宋_GB2312" w:cs="Times New Roman"/>
          <w:sz w:val="32"/>
          <w:szCs w:val="32"/>
        </w:rPr>
        <w:t>北京碧波立业技术检测有限公司</w:t>
      </w:r>
    </w:p>
    <w:bookmarkEnd w:id="7"/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常州市建筑科学研究院集团股份有限公司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福建融诚检测技术股份有限公司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河南百川工程质量检验有限公司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湖南省宏泰水利水电质量检测有限公司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湖南湘建检测有限公司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陕西众成源工程技术有限公司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武汉楚江水利水电工程质量检测有限公司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宜昌正信建筑工程试验检测有限公司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肇庆市水利水电工程质量检测站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吉林省达兴工程检测有限公司</w:t>
      </w:r>
    </w:p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E87A87"/>
    <w:multiLevelType w:val="singleLevel"/>
    <w:tmpl w:val="A0E87A8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0FE194E"/>
    <w:multiLevelType w:val="singleLevel"/>
    <w:tmpl w:val="D0FE194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DADC96D0"/>
    <w:multiLevelType w:val="singleLevel"/>
    <w:tmpl w:val="DADC96D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0AC6BC2"/>
    <w:multiLevelType w:val="singleLevel"/>
    <w:tmpl w:val="00AC6BC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3377C1C"/>
    <w:multiLevelType w:val="singleLevel"/>
    <w:tmpl w:val="03377C1C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5">
    <w:nsid w:val="054463C3"/>
    <w:multiLevelType w:val="singleLevel"/>
    <w:tmpl w:val="054463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1666EC51"/>
    <w:multiLevelType w:val="singleLevel"/>
    <w:tmpl w:val="1666EC5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4F4365A9"/>
    <w:multiLevelType w:val="singleLevel"/>
    <w:tmpl w:val="4F4365A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7007FE08"/>
    <w:multiLevelType w:val="singleLevel"/>
    <w:tmpl w:val="7007FE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79BF63CF"/>
    <w:multiLevelType w:val="singleLevel"/>
    <w:tmpl w:val="79BF63C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A57CD"/>
    <w:rsid w:val="36DA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2020-11-06T08:51:00Z</dcterms:created>
  <dc:creator>hoyro</dc:creator>
  <cp:lastModifiedBy>hoyro</cp:lastModifiedBy>
  <dcterms:modified xsi:type="dcterms:W3CDTF">2020-11-06T08:52:15Z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