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default" w:ascii="仿宋_GB2312" w:hAnsi="黑体" w:eastAsia="仿宋_GB2312" w:cs="黑体"/>
          <w:sz w:val="32"/>
          <w:szCs w:val="32"/>
          <w:lang w:val="en-US" w:eastAsia="zh-CN"/>
        </w:rPr>
      </w:pPr>
    </w:p>
    <w:p>
      <w:pPr>
        <w:snapToGrid w:val="0"/>
        <w:spacing w:line="360" w:lineRule="auto"/>
        <w:rPr>
          <w:rFonts w:hint="default" w:ascii="仿宋_GB2312" w:hAnsi="黑体" w:eastAsia="仿宋_GB2312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批准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延续甲级水利工程质量检测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资质的单位名单</w:t>
      </w:r>
    </w:p>
    <w:p>
      <w:pPr>
        <w:snapToGrid w:val="0"/>
        <w:spacing w:line="360" w:lineRule="auto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6"/>
          <w:szCs w:val="36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岩土工程类（共71</w:t>
      </w:r>
      <w:r>
        <w:rPr>
          <w:rFonts w:ascii="黑体" w:hAnsi="黑体" w:eastAsia="黑体" w:cs="黑体"/>
          <w:sz w:val="32"/>
          <w:szCs w:val="32"/>
        </w:rPr>
        <w:t>家）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北京碧波立业技术检测有限公司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北京绿波智业检测技术有限公司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北京市水科学技术研究院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大庆市国基水利工程质量检测有限公司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东营市汇科工程质量检测有限公司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河北金涛建设工程质量检测有限公司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河北省水利科学研究院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河南合力工程检测咨询有限公司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河南华水工程质量检测有限公司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河南惠金工程检测咨询有限公司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河南天龙检测有限公司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黑龙江省龙翔水利工程质量检测有限公司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黑龙江省泽宇水利工程质量检测有限公司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黑龙江正维工程检测有限公司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吉林省水利科学研究院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吉林市江河水利水电工程质量检测有限公司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喀什永晟试验检测有限公司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辽宁泽成水利工程检测服务有限公司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内蒙古方圆土木工程质量检测有限公司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内蒙古瑞正建设工程咨询检测有限公司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盘锦禹泰水利工程质量检测有限公司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青岛市水利工程质量检测中心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青海水利水电建设工程检测中心有限公司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山东广信工程试验检测集团有限公司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山西省水利建筑工程局有限公司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陕西秦海检测科技有限公司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西安理工大学水利水电土木建筑研究设计院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新疆兵团水科院（有限公司）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新疆金水工程检测有限公司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新疆水利水电科学研究院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新疆水陆通工程质量检测有限公司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新疆伊犁河流域开发建设管理局工程质量检测中心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郑州水工质量检测中心有限公司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中国水电基础局有限公司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中国水电建设集团辽宁工程局有限公司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中水北方勘测设计研究有限责任公司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葛洲坝集团试验检测有限公司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湖北大衡工程检测有限公司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湖北正严建设工程质量检测有限公司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长江地球物理探测（武汉）有限公司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佛山市顺德区建设工程质量安全监督检测中心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福建融诚检测技术股份有限公司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福建省水利水电科学研究院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广东科正水电与建筑工程质量检测站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广东省水利水电科学研究院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广州市瀚源建设工程质量检测有限公司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广州市水务科学研究所（挂广州市二次供水技术咨询服务中心牌子）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贵州黔水科研试验测试检测工程有限公司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贵州省水利科学研究院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河海大学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湖南同力检测咨询有限公司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惠州市大禹工程质量检测中心有限公司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惠州市水利水电工程质量检测站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健研检测集团有限公司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江苏禹衡工程质量检测有限公司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厦门捷航工程检测技术有限公司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上海勘测设计研究院有限公司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上饶市水利科学研究所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水利部农村电气化研究所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四川安蓉工程检验有限责任公司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四川省禾力建设工程检测鉴定咨询有限公司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肇庆市水利水电工程质量检测站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中国电建集团贵阳勘测设计研究院有限公司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中国人民武装警察部队水电第二总队工程质量检测中心站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中国水利水电第八工程局有限公司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中国水利水电第七工程局有限公司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中国水利水电第十二工程局有限公司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中国水利水电第十工程局有限公司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中国水利水电第五工程局有限公司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重庆恒信水利工程质量检测有限责任公司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重庆永渝检验检测技术有限公司</w:t>
      </w:r>
    </w:p>
    <w:p>
      <w:pPr>
        <w:snapToGrid w:val="0"/>
        <w:spacing w:line="360" w:lineRule="auto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混凝土工程类（共7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 w:cs="黑体"/>
          <w:sz w:val="32"/>
          <w:szCs w:val="32"/>
        </w:rPr>
        <w:t>家）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合肥市天秤水利工程质量检测有限公司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安徽金源工程检测有限公司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北京碧波立业技术检测有限公司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北京绿波智业检测技术有限公司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北京润宏技术检测有限公司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北京市水科学技术研究院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大庆市国基水利工程质量检测有限公司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东营市汇科工程质量检测有限公司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甘肃省水利科学研究院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河南合力工程检测咨询有限公司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河南华水工程质量检测有限公司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河南天龙检测有限公司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黑龙江省龙翔水利工程质量检测有限公司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黑龙江省泽宇水利工程质量检测有限公司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黑龙江正维工程检测有限公司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吉林省宏盛工程检测有限公司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吉林省同顺水利水电工程检测有限公司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吉林市江河水利水电工程质量检测有限公司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喀什永晟试验检测有限公司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辽宁泽成水利工程检测服务有限公司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内蒙古科信工程质量检测有限公司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内蒙古瑞正建设工程咨询检测有限公司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盘锦禹泰水利工程质量检测有限公司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青岛市水利工程质量检测中心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山东广信工程试验检测集团有限公司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山西省水利建筑工程局有限公司</w:t>
      </w:r>
    </w:p>
    <w:p>
      <w:pPr>
        <w:snapToGrid w:val="0"/>
        <w:spacing w:line="360" w:lineRule="auto"/>
        <w:ind w:left="630" w:leftChars="300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陕西秦海检测科技有限公司</w:t>
      </w:r>
    </w:p>
    <w:p>
      <w:pPr>
        <w:snapToGrid w:val="0"/>
        <w:spacing w:line="360" w:lineRule="auto"/>
        <w:ind w:left="630" w:leftChars="300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陕西省水利工程质量检测中心站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西安衡陆水利水电工程质量检测有限公司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西安理工大学水利水电土木建筑研究设计院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新疆兵团水科院（有限公司）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新疆水利水电科学研究院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新疆水陆通工程质量检测有限公司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新疆伊犁河流域开发建设管理局工程质量检测中心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许昌科信工程检测有限公司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伊犁立洲工程技术有限责任公司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郑州水工质量检测中心有限公司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中国水利水电第一工程局有限公司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中水北方勘测设计研究有限责任公司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中铁十二局集团第二工程有限公司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葛洲坝集团试验检测有限公司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湖北大衡工程检测有限公司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湖北正严建设工程质量检测有限公司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武汉楚衡建设工程检测有限公司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长江地球物理探测（武汉）有限公司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长江水利委员会长江科学院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福建融诚检测技术股份有限公司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福建省水利水电科学研究院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广东科正水电与建筑工程质量检测站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广东省水利水电科学研究院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广州市瀚源建设工程质量检测有限公司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广州市水务科学研究所（挂广州市二次供水技术咨询服务中心牌子）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贵州省水利科学研究院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杭州求实工程质量检测有限公司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湖南同力检测咨询有限公司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湖南湘建检测有限公司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惠州市大禹工程质量检测中心有限公司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惠州市水利水电工程质量检测站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江苏华水工程检测咨询有限公司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江苏兴水工程质量检测有限公司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江苏禹衡工程质量检测有限公司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厦门捷航工程检测技术有限公司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上海勘测设计研究院有限公司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上饶市水利科学研究所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水利部农村电气化研究所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四川安蓉工程检验有限责任公司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四川正达检测技术有限责任公司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岳阳市宏泰水利水电质量检测有限公司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昭通市润源建设工程质量检测咨询有限公司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中国人民武装警察部队水电第二总队工程质量检测中心站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中国水利水电第八工程局有限公司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中国水利水电第九工程局有限公司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中国水利水电第七工程局有限公司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中国水利水电第十二工程局有限公司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中国水利水电第十工程局有限公司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中国水利水电第五工程局有限公司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重庆市正扬水电工程质量检测有限责任公司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重庆永渝检验检测技术有限公司</w:t>
      </w:r>
    </w:p>
    <w:p>
      <w:pPr>
        <w:snapToGrid w:val="0"/>
        <w:spacing w:line="360" w:lineRule="auto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金属结构类（共17家）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安徽金源工程检测有限公司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安徽省水利水电勘测设计院工程质量检测所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东营市汇科工程质量检测有限公司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河北金涛建设工程质量检测有限公司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黑龙江省龙翔水利工程质量检测有限公司</w:t>
      </w:r>
    </w:p>
    <w:p>
      <w:pPr>
        <w:snapToGrid w:val="0"/>
        <w:spacing w:line="360" w:lineRule="auto"/>
        <w:ind w:left="630" w:leftChars="300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黑龙江省水利科学研究院</w:t>
      </w:r>
    </w:p>
    <w:p>
      <w:pPr>
        <w:snapToGrid w:val="0"/>
        <w:spacing w:line="360" w:lineRule="auto"/>
        <w:ind w:left="630" w:leftChars="300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水利部长春机械研究所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郑州水工质量检测中心有限公司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湖北正严建设工程质量检测有限公司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长江水利委员会长江科学院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福建省水利水电科学研究院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杭州求实工程质量检测有限公司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江苏禹衡工程质量检测有限公司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上海勘测设计研究院有限公司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徐州市正源水利建筑工程检测中心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中国水利水电第五工程局有限公司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重庆市正源水务工程质量检测技术有限责任公司</w:t>
      </w:r>
    </w:p>
    <w:p>
      <w:pPr>
        <w:snapToGrid w:val="0"/>
        <w:spacing w:line="360" w:lineRule="auto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机械电气类（共10家）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东营市汇科工程质量检测有限公司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湖北正平水利水电工程质量检测有限公司</w:t>
      </w:r>
    </w:p>
    <w:p>
      <w:pPr>
        <w:snapToGrid w:val="0"/>
        <w:spacing w:line="360" w:lineRule="auto"/>
        <w:ind w:left="630" w:leftChars="300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广东省水利水电科学研究院</w:t>
      </w:r>
    </w:p>
    <w:p>
      <w:pPr>
        <w:snapToGrid w:val="0"/>
        <w:spacing w:line="360" w:lineRule="auto"/>
        <w:ind w:left="630" w:leftChars="300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广西壮族自治区水利科学研究院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广州市水务科学研究所（挂广州市二次供水技术咨询服务中心牌子）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江都引江机械电气检测有限公司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江苏禹衡工程质量检测有限公司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深圳市水务工程检测有限公司</w:t>
      </w:r>
    </w:p>
    <w:p>
      <w:pPr>
        <w:snapToGrid w:val="0"/>
        <w:spacing w:line="360" w:lineRule="auto"/>
        <w:ind w:left="630" w:leftChars="300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水利部 交通运输部 国家能源局南京水利科学研究院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水利部农村电气化研究所</w:t>
      </w:r>
    </w:p>
    <w:p>
      <w:pPr>
        <w:snapToGrid w:val="0"/>
        <w:spacing w:line="360" w:lineRule="auto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</w:rPr>
        <w:t>量测类（共33</w:t>
      </w:r>
      <w:r>
        <w:rPr>
          <w:rFonts w:ascii="黑体" w:hAnsi="黑体" w:eastAsia="黑体" w:cs="黑体"/>
          <w:sz w:val="32"/>
          <w:szCs w:val="32"/>
        </w:rPr>
        <w:t>家）</w:t>
      </w:r>
    </w:p>
    <w:p>
      <w:pPr>
        <w:snapToGrid w:val="0"/>
        <w:spacing w:line="360" w:lineRule="auto"/>
        <w:ind w:left="630" w:leftChars="300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北京市水科学技术研究院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安徽金源工程检测有限公司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bookmarkStart w:id="0" w:name="_GoBack"/>
      <w:bookmarkEnd w:id="0"/>
      <w:r>
        <w:rPr>
          <w:rFonts w:hint="eastAsia" w:ascii="仿宋_GB2312" w:hAnsi="黑体" w:eastAsia="仿宋_GB2312" w:cs="黑体"/>
          <w:sz w:val="32"/>
          <w:szCs w:val="32"/>
        </w:rPr>
        <w:t>东营市汇科工程质量检测有限公司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河南天龙检测有限公司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吉林市江河水利水电工程质量检测有限公司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内蒙古科信工程质量检测有限公司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陕西秦海检测科技有限公司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陕西省水利电力勘测设计研究院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水利部新疆维吾尔自治区水利水电勘测设计研究院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许昌科信工程检测有限公司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郑州水工质量检测中心有限公司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中水北方勘测设计研究有限责任公司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葛洲坝集团试验检测有限公司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武汉楚衡建设工程检测有限公司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长江水利委员会水文局长江口水文水资源勘测局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长江水利委员会长江科学院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福建省水利水电科学研究院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广东科正水电与建筑工程质量检测站</w:t>
      </w:r>
    </w:p>
    <w:p>
      <w:pPr>
        <w:snapToGrid w:val="0"/>
        <w:spacing w:line="360" w:lineRule="auto"/>
        <w:ind w:left="630" w:leftChars="300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广东省水利水电科学研究院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广州市水务科学研究所（挂广州市二次供水技术咨询服务中心牌子）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贵州黔水科研试验测试检测工程有限公司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贵州省大坝安全监测中心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惠州市水利水电工程质量检测站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江苏华水工程检测咨询有限公司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江苏兴水工程质量检测有限公司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江苏禹衡工程质量检测有限公司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上海勘测设计研究院有限公司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水利部农村电气化研究所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中国电建集团贵阳勘测设计研究院有限公司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中国水利水电第七工程局有限公司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中国水利水电第五工程局有限公司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重庆永渝检验检测技术有限公司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中国水利水电科学研究院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5715"/>
    <w:rsid w:val="000839D2"/>
    <w:rsid w:val="001B5715"/>
    <w:rsid w:val="001E1ED0"/>
    <w:rsid w:val="001F1274"/>
    <w:rsid w:val="0022673F"/>
    <w:rsid w:val="00297489"/>
    <w:rsid w:val="003153F2"/>
    <w:rsid w:val="0041743A"/>
    <w:rsid w:val="005670AD"/>
    <w:rsid w:val="00592497"/>
    <w:rsid w:val="005A7228"/>
    <w:rsid w:val="008B3493"/>
    <w:rsid w:val="008E0EC0"/>
    <w:rsid w:val="00947EA7"/>
    <w:rsid w:val="00AD1FF5"/>
    <w:rsid w:val="00B47BDC"/>
    <w:rsid w:val="00B72B17"/>
    <w:rsid w:val="00BE7C53"/>
    <w:rsid w:val="00C56920"/>
    <w:rsid w:val="00D531EA"/>
    <w:rsid w:val="00D70DC8"/>
    <w:rsid w:val="00FE2292"/>
    <w:rsid w:val="152A2BE7"/>
    <w:rsid w:val="17AC2E7B"/>
    <w:rsid w:val="1EB87794"/>
    <w:rsid w:val="1F8B3A28"/>
    <w:rsid w:val="2EB4275A"/>
    <w:rsid w:val="2F1F1B51"/>
    <w:rsid w:val="365D17FA"/>
    <w:rsid w:val="422F0315"/>
    <w:rsid w:val="4B937303"/>
    <w:rsid w:val="4DC733E3"/>
    <w:rsid w:val="585C6C84"/>
    <w:rsid w:val="5D6C2EEF"/>
    <w:rsid w:val="5E14794B"/>
    <w:rsid w:val="6E064A4F"/>
    <w:rsid w:val="6E27001A"/>
    <w:rsid w:val="7BC36E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9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rFonts w:ascii="Calibri" w:hAnsi="Calibri" w:eastAsia="宋体" w:cs="Calibri"/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rFonts w:ascii="Calibri" w:hAnsi="Calibri" w:eastAsia="宋体" w:cs="Calibri"/>
      <w:sz w:val="18"/>
      <w:szCs w:val="18"/>
    </w:rPr>
  </w:style>
  <w:style w:type="character" w:customStyle="1" w:styleId="9">
    <w:name w:val="文档结构图 Char"/>
    <w:basedOn w:val="6"/>
    <w:link w:val="2"/>
    <w:semiHidden/>
    <w:qFormat/>
    <w:uiPriority w:val="99"/>
    <w:rPr>
      <w:rFonts w:ascii="宋体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608</Words>
  <Characters>3472</Characters>
  <Lines>28</Lines>
  <Paragraphs>8</Paragraphs>
  <TotalTime>0</TotalTime>
  <ScaleCrop>false</ScaleCrop>
  <LinksUpToDate>false</LinksUpToDate>
  <CharactersWithSpaces>4072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2019-07-25T13:19:00Z</dcterms:created>
  <dc:creator>rui zhou</dc:creator>
  <cp:lastModifiedBy>柳振华</cp:lastModifiedBy>
  <cp:lastPrinted>2019-07-26T08:30:00Z</cp:lastPrinted>
  <dcterms:modified xsi:type="dcterms:W3CDTF">2019-08-06T00:59:27Z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