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7A" w:rsidRDefault="00703CF8">
      <w:pPr>
        <w:spacing w:line="600" w:lineRule="exact"/>
        <w:rPr>
          <w:rFonts w:ascii="黑体" w:eastAsia="黑体" w:hAnsi="黑体" w:cs="黑体"/>
          <w:sz w:val="32"/>
          <w:szCs w:val="32"/>
        </w:rPr>
      </w:pPr>
      <w:r>
        <w:rPr>
          <w:rFonts w:ascii="黑体" w:eastAsia="黑体" w:hAnsi="黑体" w:cs="黑体" w:hint="eastAsia"/>
          <w:sz w:val="32"/>
          <w:szCs w:val="32"/>
        </w:rPr>
        <w:t>附件</w:t>
      </w:r>
      <w:r>
        <w:rPr>
          <w:rFonts w:ascii="黑体" w:eastAsia="黑体" w:hAnsi="黑体" w:cs="黑体" w:hint="eastAsia"/>
          <w:sz w:val="32"/>
          <w:szCs w:val="32"/>
        </w:rPr>
        <w:t>1</w:t>
      </w:r>
    </w:p>
    <w:p w:rsidR="00B7167A" w:rsidRDefault="00B7167A">
      <w:pPr>
        <w:pStyle w:val="Default"/>
      </w:pPr>
    </w:p>
    <w:p w:rsidR="00B7167A" w:rsidRDefault="00703CF8">
      <w:pPr>
        <w:spacing w:line="600" w:lineRule="exact"/>
        <w:jc w:val="center"/>
        <w:rPr>
          <w:rFonts w:ascii="方正小标宋简体" w:eastAsia="方正小标宋简体" w:hAnsi="方正小标宋简体" w:cs="方正小标宋简体"/>
          <w:sz w:val="44"/>
          <w:szCs w:val="44"/>
          <w:lang w:val="en"/>
        </w:rPr>
      </w:pPr>
      <w:r>
        <w:rPr>
          <w:rFonts w:ascii="方正小标宋简体" w:eastAsia="方正小标宋简体" w:hAnsi="方正小标宋简体" w:cs="方正小标宋简体" w:hint="eastAsia"/>
          <w:sz w:val="44"/>
          <w:szCs w:val="44"/>
          <w:lang w:val="en"/>
        </w:rPr>
        <w:t>全国水利系统先进集体名单</w:t>
      </w:r>
    </w:p>
    <w:p w:rsidR="00B7167A" w:rsidRDefault="00703CF8">
      <w:pPr>
        <w:spacing w:line="600" w:lineRule="exact"/>
        <w:jc w:val="center"/>
        <w:rPr>
          <w:rFonts w:ascii="黑体" w:eastAsia="黑体" w:hAnsi="黑体" w:cs="黑体"/>
          <w:sz w:val="32"/>
          <w:szCs w:val="32"/>
          <w:lang w:val="en"/>
        </w:rPr>
      </w:pPr>
      <w:r>
        <w:rPr>
          <w:rFonts w:ascii="黑体" w:eastAsia="黑体" w:hAnsi="黑体" w:cs="黑体" w:hint="eastAsia"/>
          <w:sz w:val="32"/>
          <w:szCs w:val="32"/>
          <w:lang w:val="en"/>
        </w:rPr>
        <w:t>（共</w:t>
      </w:r>
      <w:r>
        <w:rPr>
          <w:rFonts w:ascii="黑体" w:eastAsia="黑体" w:hAnsi="黑体" w:cs="黑体" w:hint="eastAsia"/>
          <w:sz w:val="32"/>
          <w:szCs w:val="32"/>
        </w:rPr>
        <w:t>100</w:t>
      </w:r>
      <w:r>
        <w:rPr>
          <w:rFonts w:ascii="黑体" w:eastAsia="黑体" w:hAnsi="黑体" w:cs="黑体" w:hint="eastAsia"/>
          <w:sz w:val="32"/>
          <w:szCs w:val="32"/>
        </w:rPr>
        <w:t>个</w:t>
      </w:r>
      <w:r>
        <w:rPr>
          <w:rFonts w:ascii="黑体" w:eastAsia="黑体" w:hAnsi="黑体" w:cs="黑体" w:hint="eastAsia"/>
          <w:sz w:val="32"/>
          <w:szCs w:val="32"/>
          <w:lang w:val="en"/>
        </w:rPr>
        <w:t>）</w:t>
      </w:r>
    </w:p>
    <w:p w:rsidR="00B7167A" w:rsidRDefault="00B7167A">
      <w:pPr>
        <w:pStyle w:val="Default"/>
        <w:rPr>
          <w:lang w:val="en"/>
        </w:rPr>
      </w:pPr>
    </w:p>
    <w:tbl>
      <w:tblPr>
        <w:tblW w:w="8534" w:type="dxa"/>
        <w:tblLayout w:type="fixed"/>
        <w:tblCellMar>
          <w:left w:w="0" w:type="dxa"/>
          <w:right w:w="0" w:type="dxa"/>
        </w:tblCellMar>
        <w:tblLook w:val="04A0" w:firstRow="1" w:lastRow="0" w:firstColumn="1" w:lastColumn="0" w:noHBand="0" w:noVBand="1"/>
      </w:tblPr>
      <w:tblGrid>
        <w:gridCol w:w="8534"/>
      </w:tblGrid>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北京市</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北京市城市河湖管理处三家店管理所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门头沟区河湖事务中心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天津市</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天津市大清河管理中心（天津市北大港水库管理中心）独流减河管理所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武清区水务运行调度中心（武清区河长制事务中心）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河北省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承德市水务局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保定市水利防汛抗旱服务中心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沧州市水利工程质量技术中心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山西省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晋中市水利局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长治市水利局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内蒙古自治区</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阿拉善盟孪井滩黄河高扬程灌溉事业发展中心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辽宁省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辽宁省防汛抗旱保障中心防汛工作部</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铁岭市清河区水利局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吉林省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吉林省水文水资源局站网处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四平市水利局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黑龙江省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牡丹江市水务局河湖长制工作科</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鹤岗市绥滨县农村饮水与抗旱工程养护中心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上海市</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上海市水务建设工程安全质量监督中心站（上海市水务工程定额管理站）</w:t>
            </w:r>
            <w:r>
              <w:rPr>
                <w:rFonts w:ascii="仿宋_GB2312" w:eastAsia="仿宋_GB2312" w:hAnsi="宋体" w:cs="仿宋_GB2312" w:hint="eastAsia"/>
                <w:color w:val="000000"/>
                <w:kern w:val="0"/>
                <w:sz w:val="32"/>
                <w:szCs w:val="32"/>
                <w:lang w:bidi="ar"/>
              </w:rPr>
              <w:t xml:space="preserve">     </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浦东新区水务局水利处（河长制工作处）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江苏省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江苏省三河闸管理所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无锡市水利局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常州市溧阳市水利局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扬州市长江运河管理处（扬州市瓜洲泵站工程管理处）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浙江省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浙江省钱塘江流域中心浙东引水部</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宁波市水利局规划计划处（审计处）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湖州市长兴县水利局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绍兴市水利局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安徽省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安徽省黄山水文水资源局屯溪水文勘测队</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合肥市水务局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滁州市白蚁防治所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福建省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福建省水利厅河湖管理处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三明市水利局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厦门市水利工程质量安全站</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江西省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江西省水利科学院</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赣州市宁都县水利局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山东省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山东省水利厅水旱灾害防御处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济南市水务服务中心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青岛市胶州市水利局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德州市水利局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河南省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河南省水文水资源测报中心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河南省白沙水库运行中心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洛阳市水利局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漯河市南水北调工程运行保障中心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湖北省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湖北省水利厅河道处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湖北省水利水电科学研究院</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武汉市水务防汛信息中心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宜昌市宜都市水利和湖泊局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湖南省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湖南省水利厅水旱灾害防御值班室</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长沙市水利局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湖南省韶山灌区工程管理局洋潭引水枢纽管理处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邵阳市武冈市水利局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广东省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广东省水利厅规划计划处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广东省水文局茂名水文分局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广州市黄埔区水库综合管理中心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肇庆市四会市河湖管理服务中心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广西壮族自治区</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广西壮族自治区水利厅河长制工作处（河湖管理处）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柳州市水利局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北海市水利工程管理中心牛尾岭水库管理所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海南省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lastRenderedPageBreak/>
              <w:t>三亚市水务局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重庆市</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left"/>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重庆市水利局水文与水旱灾害防御处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四川省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四川水发勘测设计研究有限公司</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成都市水务局河湖管理处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南充市仪陇县水务局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贵州省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贵州省水文水资源局站网建设处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贵阳市水务管理局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遵义市湄潭县河长制办公室</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毕节市水土保持监测中心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云南省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云南省水文水资源局临沧分局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曲靖市陆良县水务局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楚雄彝族自治州元谋县水务局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西藏自治区</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西藏自治区水利厅灾害防御与科技合作处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陕西省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陕西省水利厅规划计划处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陕西省水文水资源勘测中心安康水文站</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lastRenderedPageBreak/>
              <w:t>甘肃省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甘肃省农村饮水安全管理办公室</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庆阳市水务局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陇南市水务局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临夏回族自治州水务局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青海省</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海南藏族自治州水利局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宁夏回族自治区</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宁夏回族自治区水旱灾害防御中心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新疆维吾尔自治区</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新疆维吾尔自治区水利运行调度中心（新疆维吾尔自治区灌溉排水发展中心）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昌吉回族自治州水资源管理中心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新疆生产建设兵团</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第二师铁门关市水利工程管理服务中心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jc w:val="center"/>
              <w:textAlignment w:val="center"/>
              <w:rPr>
                <w:rFonts w:ascii="黑体" w:eastAsia="黑体" w:hAnsi="宋体" w:cs="黑体"/>
                <w:color w:val="000000"/>
                <w:sz w:val="32"/>
                <w:szCs w:val="32"/>
              </w:rPr>
            </w:pPr>
            <w:r>
              <w:rPr>
                <w:rFonts w:ascii="黑体" w:eastAsia="黑体" w:hAnsi="宋体" w:cs="黑体" w:hint="eastAsia"/>
                <w:color w:val="000000"/>
                <w:kern w:val="0"/>
                <w:sz w:val="32"/>
                <w:szCs w:val="32"/>
                <w:lang w:bidi="ar"/>
              </w:rPr>
              <w:t>水利部机关及直属单位</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sz w:val="32"/>
                <w:szCs w:val="32"/>
              </w:rPr>
            </w:pPr>
            <w:r>
              <w:rPr>
                <w:rFonts w:ascii="仿宋_GB2312" w:eastAsia="仿宋_GB2312" w:hAnsi="宋体" w:cs="仿宋_GB2312" w:hint="eastAsia"/>
                <w:color w:val="000000"/>
                <w:kern w:val="0"/>
                <w:sz w:val="32"/>
                <w:szCs w:val="32"/>
                <w:lang w:bidi="ar"/>
              </w:rPr>
              <w:t>水利部办公厅宣传信息处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水利部水资源管理司地下水管理处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水利部运行管理司水库管理处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水利部河湖管理司水域岸线管理处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水利部农村水利水电司灌溉节水处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lastRenderedPageBreak/>
              <w:t>中国水权交易所股份有限公司交易中心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水利部机关服务中心（局）接待服务中心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中国水利水电科学研究院防洪抗旱减灾研究所</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水利部预算执行中心机关财务资产处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spacing w:val="-11"/>
                <w:kern w:val="0"/>
                <w:sz w:val="32"/>
                <w:szCs w:val="32"/>
                <w:lang w:bidi="ar"/>
              </w:rPr>
              <w:t>水利部长江水利委员会水旱灾害防御局工程处（蓄滞洪区建管处）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水利部中国科学院水工程生态研究所生态水文研究中心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水利部黄河水利委员会规划计划局前期项目处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水利部黄河水利委员会山东黄河河务局水政与河湖处（水政监察总队）</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水利部黄河水利委员会黄河上中游管理局黄河水土保持绥德治理监督局（绥德水土保持科学试验站）辛店沟水土保持示范园建设班组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水利部淮河水利委员会规划计划处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水利部海河水利</w:t>
            </w:r>
            <w:r>
              <w:rPr>
                <w:rFonts w:ascii="仿宋_GB2312" w:eastAsia="仿宋_GB2312" w:hAnsi="宋体" w:cs="仿宋_GB2312" w:hint="eastAsia"/>
                <w:color w:val="000000"/>
                <w:kern w:val="0"/>
                <w:sz w:val="32"/>
                <w:szCs w:val="32"/>
                <w:lang w:bidi="ar"/>
              </w:rPr>
              <w:t>委员会水旱灾害防御处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水利部珠江水利委员会水文水资源局珠江水情预报中心</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水利部松辽水利委员会规划计划处</w:t>
            </w:r>
          </w:p>
        </w:tc>
      </w:tr>
      <w:tr w:rsidR="00B7167A">
        <w:trPr>
          <w:trHeight w:val="23"/>
        </w:trPr>
        <w:tc>
          <w:tcPr>
            <w:tcW w:w="8534" w:type="dxa"/>
            <w:tcBorders>
              <w:top w:val="nil"/>
              <w:left w:val="nil"/>
              <w:bottom w:val="nil"/>
              <w:right w:val="nil"/>
            </w:tcBorders>
            <w:shd w:val="clear" w:color="auto" w:fill="auto"/>
            <w:tcMar>
              <w:top w:w="15" w:type="dxa"/>
              <w:left w:w="15" w:type="dxa"/>
              <w:right w:w="15" w:type="dxa"/>
            </w:tcMar>
            <w:vAlign w:val="center"/>
          </w:tcPr>
          <w:p w:rsidR="00B7167A" w:rsidRDefault="00703CF8">
            <w:pPr>
              <w:widowControl/>
              <w:textAlignment w:val="center"/>
              <w:rPr>
                <w:rFonts w:ascii="仿宋_GB2312" w:eastAsia="仿宋_GB2312" w:hAnsi="宋体" w:cs="仿宋_GB2312"/>
                <w:color w:val="000000"/>
                <w:kern w:val="0"/>
                <w:sz w:val="32"/>
                <w:szCs w:val="32"/>
                <w:lang w:bidi="ar"/>
              </w:rPr>
            </w:pPr>
            <w:r>
              <w:rPr>
                <w:rFonts w:ascii="仿宋_GB2312" w:eastAsia="仿宋_GB2312" w:hAnsi="宋体" w:cs="仿宋_GB2312" w:hint="eastAsia"/>
                <w:color w:val="000000"/>
                <w:kern w:val="0"/>
                <w:sz w:val="32"/>
                <w:szCs w:val="32"/>
                <w:lang w:bidi="ar"/>
              </w:rPr>
              <w:t>水利部太湖流域管理局水文局（信息中心）水文水资源处（水情处）</w:t>
            </w:r>
          </w:p>
        </w:tc>
      </w:tr>
    </w:tbl>
    <w:p w:rsidR="00B7167A" w:rsidRDefault="00B7167A" w:rsidP="00CD2C6B">
      <w:bookmarkStart w:id="0" w:name="_GoBack"/>
      <w:bookmarkEnd w:id="0"/>
    </w:p>
    <w:sectPr w:rsidR="00B7167A">
      <w:footerReference w:type="default" r:id="rId8"/>
      <w:pgSz w:w="11906" w:h="16838"/>
      <w:pgMar w:top="1701" w:right="1701" w:bottom="1701"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CF8" w:rsidRDefault="00703CF8">
      <w:r>
        <w:separator/>
      </w:r>
    </w:p>
  </w:endnote>
  <w:endnote w:type="continuationSeparator" w:id="0">
    <w:p w:rsidR="00703CF8" w:rsidRDefault="00703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67A" w:rsidRDefault="00703CF8">
    <w:pPr>
      <w:pStyle w:val="a6"/>
    </w:pPr>
    <w:r>
      <w:rPr>
        <w:noProof/>
      </w:rPr>
      <mc:AlternateContent>
        <mc:Choice Requires="wps">
          <w:drawing>
            <wp:anchor distT="0" distB="0" distL="114300" distR="114300" simplePos="0" relativeHeight="251659264" behindDoc="0" locked="0" layoutInCell="1" allowOverlap="1" wp14:anchorId="45C5D8F2" wp14:editId="52209F3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7167A" w:rsidRDefault="00703CF8">
                          <w:pPr>
                            <w:pStyle w:val="a6"/>
                            <w:rPr>
                              <w:rFonts w:asciiTheme="minorEastAsia" w:hAnsiTheme="minorEastAsia" w:cstheme="minorEastAsia"/>
                              <w:sz w:val="28"/>
                              <w:szCs w:val="28"/>
                            </w:rPr>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CD2C6B">
                            <w:rPr>
                              <w:rFonts w:asciiTheme="minorEastAsia" w:hAnsiTheme="minorEastAsia" w:cstheme="minorEastAsia"/>
                              <w:noProof/>
                              <w:sz w:val="28"/>
                              <w:szCs w:val="28"/>
                            </w:rPr>
                            <w:t>2</w:t>
                          </w:r>
                          <w:r>
                            <w:rPr>
                              <w:rFonts w:ascii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B7167A" w:rsidRDefault="00703CF8">
                    <w:pPr>
                      <w:pStyle w:val="a6"/>
                      <w:rPr>
                        <w:rFonts w:asciiTheme="minorEastAsia" w:hAnsiTheme="minorEastAsia" w:cstheme="minorEastAsia"/>
                        <w:sz w:val="28"/>
                        <w:szCs w:val="28"/>
                      </w:rPr>
                    </w:pP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sidR="00CD2C6B">
                      <w:rPr>
                        <w:rFonts w:asciiTheme="minorEastAsia" w:hAnsiTheme="minorEastAsia" w:cstheme="minorEastAsia"/>
                        <w:noProof/>
                        <w:sz w:val="28"/>
                        <w:szCs w:val="28"/>
                      </w:rPr>
                      <w:t>2</w:t>
                    </w:r>
                    <w:r>
                      <w:rPr>
                        <w:rFonts w:ascii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CF8" w:rsidRDefault="00703CF8">
      <w:r>
        <w:separator/>
      </w:r>
    </w:p>
  </w:footnote>
  <w:footnote w:type="continuationSeparator" w:id="0">
    <w:p w:rsidR="00703CF8" w:rsidRDefault="00703C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345E71"/>
    <w:rsid w:val="00703CF8"/>
    <w:rsid w:val="00B7167A"/>
    <w:rsid w:val="00CD2C6B"/>
    <w:rsid w:val="053C1DBA"/>
    <w:rsid w:val="05B52D6C"/>
    <w:rsid w:val="09746966"/>
    <w:rsid w:val="20E41A69"/>
    <w:rsid w:val="21E76E51"/>
    <w:rsid w:val="289B676D"/>
    <w:rsid w:val="2E0F3C1F"/>
    <w:rsid w:val="4113308E"/>
    <w:rsid w:val="4E040DB8"/>
    <w:rsid w:val="50A27A0F"/>
    <w:rsid w:val="59345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unhideWhenUsed/>
    <w:qFormat/>
    <w:pPr>
      <w:ind w:firstLineChars="200" w:firstLine="420"/>
    </w:pPr>
    <w:rPr>
      <w:rFonts w:ascii="Times New Roman" w:hAnsi="Times New Roman" w:cs="Times New Roman"/>
    </w:rPr>
  </w:style>
  <w:style w:type="paragraph" w:styleId="a4">
    <w:name w:val="Body Text"/>
    <w:basedOn w:val="a"/>
    <w:next w:val="2"/>
    <w:uiPriority w:val="99"/>
    <w:unhideWhenUsed/>
    <w:qFormat/>
    <w:pPr>
      <w:spacing w:after="120"/>
    </w:pPr>
  </w:style>
  <w:style w:type="paragraph" w:styleId="2">
    <w:name w:val="Body Text 2"/>
    <w:basedOn w:val="a"/>
    <w:qFormat/>
    <w:pPr>
      <w:spacing w:after="120" w:line="480" w:lineRule="auto"/>
      <w:ind w:firstLineChars="200" w:firstLine="640"/>
    </w:pPr>
    <w:rPr>
      <w:rFonts w:ascii="Times New Roman" w:eastAsia="仿宋" w:hAnsi="Times New Roman" w:cs="Times New Roman"/>
      <w:sz w:val="32"/>
    </w:rPr>
  </w:style>
  <w:style w:type="paragraph" w:styleId="a5">
    <w:name w:val="Body Text Indent"/>
    <w:basedOn w:val="a"/>
    <w:next w:val="a4"/>
    <w:qFormat/>
    <w:pPr>
      <w:spacing w:after="120"/>
      <w:ind w:leftChars="200" w:left="420"/>
    </w:pPr>
  </w:style>
  <w:style w:type="paragraph" w:styleId="a6">
    <w:name w:val="footer"/>
    <w:basedOn w:val="a"/>
    <w:next w:val="a5"/>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qFormat/>
    <w:rPr>
      <w:color w:val="0000FF"/>
      <w:u w:val="none"/>
    </w:rPr>
  </w:style>
  <w:style w:type="paragraph" w:customStyle="1" w:styleId="Default">
    <w:name w:val="Default"/>
    <w:next w:val="a"/>
    <w:semiHidden/>
    <w:qFormat/>
    <w:pPr>
      <w:widowControl w:val="0"/>
      <w:autoSpaceDE w:val="0"/>
      <w:autoSpaceDN w:val="0"/>
      <w:adjustRightInd w:val="0"/>
    </w:pPr>
    <w:rPr>
      <w:rFonts w:ascii="仿宋_GB2312" w:eastAsia="仿宋_GB2312" w:hAnsi="宋体"/>
      <w:color w:val="000000"/>
      <w:sz w:val="24"/>
      <w:szCs w:val="22"/>
    </w:rPr>
  </w:style>
  <w:style w:type="character" w:customStyle="1" w:styleId="font21">
    <w:name w:val="font21"/>
    <w:basedOn w:val="a0"/>
    <w:qFormat/>
    <w:rPr>
      <w:rFonts w:ascii="宋体" w:eastAsia="宋体" w:hAnsi="宋体" w:cs="宋体" w:hint="eastAsia"/>
      <w:color w:val="000000"/>
      <w:sz w:val="32"/>
      <w:szCs w:val="32"/>
      <w:u w:val="none"/>
    </w:rPr>
  </w:style>
  <w:style w:type="character" w:customStyle="1" w:styleId="font41">
    <w:name w:val="font41"/>
    <w:basedOn w:val="a0"/>
    <w:qFormat/>
    <w:rPr>
      <w:rFonts w:ascii="仿宋_GB2312" w:eastAsia="仿宋_GB2312" w:cs="仿宋_GB2312" w:hint="eastAsia"/>
      <w:color w:val="000000"/>
      <w:sz w:val="32"/>
      <w:szCs w:val="3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uiPriority w:val="99"/>
    <w:unhideWhenUsed/>
    <w:qFormat/>
    <w:pPr>
      <w:ind w:firstLineChars="200" w:firstLine="420"/>
    </w:pPr>
    <w:rPr>
      <w:rFonts w:ascii="Times New Roman" w:hAnsi="Times New Roman" w:cs="Times New Roman"/>
    </w:rPr>
  </w:style>
  <w:style w:type="paragraph" w:styleId="a4">
    <w:name w:val="Body Text"/>
    <w:basedOn w:val="a"/>
    <w:next w:val="2"/>
    <w:uiPriority w:val="99"/>
    <w:unhideWhenUsed/>
    <w:qFormat/>
    <w:pPr>
      <w:spacing w:after="120"/>
    </w:pPr>
  </w:style>
  <w:style w:type="paragraph" w:styleId="2">
    <w:name w:val="Body Text 2"/>
    <w:basedOn w:val="a"/>
    <w:qFormat/>
    <w:pPr>
      <w:spacing w:after="120" w:line="480" w:lineRule="auto"/>
      <w:ind w:firstLineChars="200" w:firstLine="640"/>
    </w:pPr>
    <w:rPr>
      <w:rFonts w:ascii="Times New Roman" w:eastAsia="仿宋" w:hAnsi="Times New Roman" w:cs="Times New Roman"/>
      <w:sz w:val="32"/>
    </w:rPr>
  </w:style>
  <w:style w:type="paragraph" w:styleId="a5">
    <w:name w:val="Body Text Indent"/>
    <w:basedOn w:val="a"/>
    <w:next w:val="a4"/>
    <w:qFormat/>
    <w:pPr>
      <w:spacing w:after="120"/>
      <w:ind w:leftChars="200" w:left="420"/>
    </w:pPr>
  </w:style>
  <w:style w:type="paragraph" w:styleId="a6">
    <w:name w:val="footer"/>
    <w:basedOn w:val="a"/>
    <w:next w:val="a5"/>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Hyperlink"/>
    <w:basedOn w:val="a0"/>
    <w:qFormat/>
    <w:rPr>
      <w:color w:val="0000FF"/>
      <w:u w:val="none"/>
    </w:rPr>
  </w:style>
  <w:style w:type="paragraph" w:customStyle="1" w:styleId="Default">
    <w:name w:val="Default"/>
    <w:next w:val="a"/>
    <w:semiHidden/>
    <w:qFormat/>
    <w:pPr>
      <w:widowControl w:val="0"/>
      <w:autoSpaceDE w:val="0"/>
      <w:autoSpaceDN w:val="0"/>
      <w:adjustRightInd w:val="0"/>
    </w:pPr>
    <w:rPr>
      <w:rFonts w:ascii="仿宋_GB2312" w:eastAsia="仿宋_GB2312" w:hAnsi="宋体"/>
      <w:color w:val="000000"/>
      <w:sz w:val="24"/>
      <w:szCs w:val="22"/>
    </w:rPr>
  </w:style>
  <w:style w:type="character" w:customStyle="1" w:styleId="font21">
    <w:name w:val="font21"/>
    <w:basedOn w:val="a0"/>
    <w:qFormat/>
    <w:rPr>
      <w:rFonts w:ascii="宋体" w:eastAsia="宋体" w:hAnsi="宋体" w:cs="宋体" w:hint="eastAsia"/>
      <w:color w:val="000000"/>
      <w:sz w:val="32"/>
      <w:szCs w:val="32"/>
      <w:u w:val="none"/>
    </w:rPr>
  </w:style>
  <w:style w:type="character" w:customStyle="1" w:styleId="font41">
    <w:name w:val="font41"/>
    <w:basedOn w:val="a0"/>
    <w:qFormat/>
    <w:rPr>
      <w:rFonts w:ascii="仿宋_GB2312" w:eastAsia="仿宋_GB2312" w:cs="仿宋_GB2312" w:hint="eastAsia"/>
      <w:color w:val="000000"/>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277</Words>
  <Characters>1580</Characters>
  <Application>Microsoft Office Word</Application>
  <DocSecurity>0</DocSecurity>
  <Lines>13</Lines>
  <Paragraphs>3</Paragraphs>
  <ScaleCrop>false</ScaleCrop>
  <Company>神州网信技术有限公司</Company>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2024-11-08T07:32:00Z</cp:lastPrinted>
  <dcterms:created xsi:type="dcterms:W3CDTF">2024-11-26T08:33:00Z</dcterms:created>
  <dcterms:modified xsi:type="dcterms:W3CDTF">2024-11-26T08:33:00Z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