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仿宋_GB2312" w:hAnsi="仿宋_GB2312" w:eastAsia="仿宋_GB2312" w:cs="仿宋_GB2312"/>
          <w:b/>
          <w:bCs/>
          <w:sz w:val="44"/>
          <w:szCs w:val="44"/>
          <w:lang w:val="zh-TW" w:eastAsia="zh-TW"/>
        </w:rPr>
      </w:pPr>
      <w:r>
        <w:rPr>
          <w:rFonts w:ascii="仿宋_GB2312" w:hAnsi="仿宋_GB2312" w:eastAsia="仿宋_GB2312" w:cs="仿宋_GB2312"/>
          <w:b/>
          <w:bCs/>
          <w:sz w:val="44"/>
          <w:szCs w:val="44"/>
          <w:lang w:val="zh-TW" w:eastAsia="zh-TW"/>
        </w:rPr>
        <w:t>消除金属盘柜临时安全标示牌掉落隐患</w:t>
      </w:r>
    </w:p>
    <w:p>
      <w:pPr>
        <w:spacing w:line="220" w:lineRule="atLeast"/>
        <w:jc w:val="center"/>
        <w:rPr>
          <w:rFonts w:ascii="仿宋_GB2312" w:hAnsi="仿宋_GB2312" w:eastAsia="仿宋_GB2312" w:cs="仿宋_GB2312"/>
          <w:b/>
          <w:bCs/>
          <w:sz w:val="44"/>
          <w:szCs w:val="44"/>
          <w:lang w:val="zh-TW" w:eastAsia="zh-TW"/>
        </w:rPr>
      </w:pPr>
      <w:r>
        <w:rPr>
          <w:rFonts w:ascii="仿宋_GB2312" w:hAnsi="仿宋_GB2312" w:eastAsia="仿宋_GB2312" w:cs="仿宋_GB2312"/>
          <w:b w:val="0"/>
          <w:bCs w:val="0"/>
          <w:sz w:val="32"/>
          <w:szCs w:val="32"/>
          <w:lang w:val="zh-TW" w:eastAsia="zh-TW"/>
        </w:rPr>
        <w:t>黄河万家寨水利枢纽有限公司</w:t>
      </w:r>
    </w:p>
    <w:p>
      <w:pPr>
        <w:spacing w:line="240" w:lineRule="auto"/>
        <w:rPr>
          <w:rFonts w:hint="eastAsia" w:ascii="仿宋_GB2312" w:hAnsi="仿宋_GB2312" w:eastAsia="仿宋_GB2312" w:cs="仿宋_GB2312"/>
          <w:b/>
          <w:sz w:val="32"/>
          <w:szCs w:val="32"/>
          <w:lang w:val="zh-TW"/>
        </w:rPr>
      </w:pPr>
      <w:r>
        <w:rPr>
          <w:rFonts w:hint="eastAsia" w:ascii="仿宋_GB2312" w:hAnsi="仿宋_GB2312" w:eastAsia="仿宋_GB2312" w:cs="仿宋_GB2312"/>
          <w:b/>
          <w:sz w:val="32"/>
          <w:szCs w:val="32"/>
          <w:lang w:val="zh-TW" w:eastAsia="zh-CN"/>
        </w:rPr>
        <w:t>一</w:t>
      </w:r>
      <w:r>
        <w:rPr>
          <w:rFonts w:hint="eastAsia" w:ascii="仿宋_GB2312" w:hAnsi="仿宋_GB2312" w:eastAsia="仿宋_GB2312" w:cs="仿宋_GB2312"/>
          <w:b/>
          <w:sz w:val="32"/>
          <w:szCs w:val="32"/>
          <w:lang w:val="zh-TW"/>
        </w:rPr>
        <w:t>、课题</w:t>
      </w:r>
      <w:r>
        <w:rPr>
          <w:rFonts w:hint="eastAsia" w:ascii="仿宋_GB2312" w:hAnsi="仿宋_GB2312" w:eastAsia="仿宋_GB2312" w:cs="仿宋_GB2312"/>
          <w:b/>
          <w:sz w:val="32"/>
          <w:szCs w:val="32"/>
          <w:lang w:val="zh-TW" w:eastAsia="zh-CN"/>
        </w:rPr>
        <w:t>点评</w:t>
      </w:r>
      <w:r>
        <w:rPr>
          <w:rFonts w:hint="eastAsia" w:ascii="仿宋_GB2312" w:hAnsi="仿宋_GB2312" w:eastAsia="仿宋_GB2312" w:cs="仿宋_GB2312"/>
          <w:b/>
          <w:sz w:val="32"/>
          <w:szCs w:val="32"/>
          <w:lang w:val="zh-TW"/>
        </w:rPr>
        <w:t>评</w:t>
      </w:r>
    </w:p>
    <w:p>
      <w:pPr>
        <w:spacing w:line="240" w:lineRule="auto"/>
        <w:ind w:firstLine="640"/>
        <w:rPr>
          <w:rFonts w:hint="eastAsia" w:ascii="仿宋_GB2312" w:hAnsi="仿宋_GB2312" w:eastAsia="仿宋_GB2312" w:cs="仿宋_GB2312"/>
          <w:sz w:val="32"/>
          <w:szCs w:val="32"/>
          <w:lang w:val="zh-TW"/>
        </w:rPr>
      </w:pPr>
      <w:r>
        <w:rPr>
          <w:rFonts w:hint="eastAsia" w:ascii="仿宋_GB2312" w:hAnsi="仿宋_GB2312" w:eastAsia="仿宋_GB2312" w:cs="仿宋_GB2312"/>
          <w:sz w:val="32"/>
          <w:szCs w:val="32"/>
          <w:lang w:val="zh-TW"/>
        </w:rPr>
        <w:t>保障</w:t>
      </w:r>
      <w:r>
        <w:rPr>
          <w:rFonts w:ascii="仿宋_GB2312" w:hAnsi="仿宋_GB2312" w:eastAsia="仿宋_GB2312" w:cs="仿宋_GB2312"/>
          <w:sz w:val="32"/>
          <w:szCs w:val="32"/>
          <w:lang w:val="zh-TW" w:eastAsia="zh-TW"/>
        </w:rPr>
        <w:t>人员和设备安全，</w:t>
      </w:r>
      <w:r>
        <w:rPr>
          <w:rFonts w:hint="eastAsia" w:ascii="仿宋_GB2312" w:hAnsi="仿宋_GB2312" w:eastAsia="仿宋_GB2312" w:cs="仿宋_GB2312"/>
          <w:sz w:val="32"/>
          <w:szCs w:val="32"/>
          <w:lang w:val="zh-TW"/>
        </w:rPr>
        <w:t>加强</w:t>
      </w:r>
      <w:r>
        <w:rPr>
          <w:rFonts w:ascii="仿宋_GB2312" w:hAnsi="仿宋_GB2312" w:eastAsia="仿宋_GB2312" w:cs="仿宋_GB2312"/>
          <w:sz w:val="32"/>
          <w:szCs w:val="32"/>
          <w:lang w:val="zh-TW" w:eastAsia="zh-TW"/>
        </w:rPr>
        <w:t>隐患</w:t>
      </w:r>
      <w:r>
        <w:rPr>
          <w:rFonts w:hint="eastAsia" w:ascii="仿宋_GB2312" w:hAnsi="仿宋_GB2312" w:eastAsia="仿宋_GB2312" w:cs="仿宋_GB2312"/>
          <w:sz w:val="32"/>
          <w:szCs w:val="32"/>
          <w:lang w:val="zh-TW"/>
        </w:rPr>
        <w:t>和风险管理</w:t>
      </w:r>
      <w:r>
        <w:rPr>
          <w:rFonts w:ascii="仿宋_GB2312" w:hAnsi="仿宋_GB2312" w:eastAsia="仿宋_GB2312" w:cs="仿宋_GB2312"/>
          <w:sz w:val="32"/>
          <w:szCs w:val="32"/>
          <w:lang w:val="zh-TW" w:eastAsia="zh-TW"/>
        </w:rPr>
        <w:t>是</w:t>
      </w:r>
      <w:r>
        <w:rPr>
          <w:rFonts w:hint="eastAsia" w:ascii="仿宋_GB2312" w:hAnsi="仿宋_GB2312" w:eastAsia="仿宋_GB2312" w:cs="仿宋_GB2312"/>
          <w:sz w:val="32"/>
          <w:szCs w:val="32"/>
          <w:lang w:val="zh-TW"/>
        </w:rPr>
        <w:t>保证安全生产的基础和先决条件</w:t>
      </w:r>
      <w:r>
        <w:rPr>
          <w:rFonts w:ascii="仿宋_GB2312" w:hAnsi="仿宋_GB2312" w:eastAsia="仿宋_GB2312" w:cs="仿宋_GB2312"/>
          <w:sz w:val="32"/>
          <w:szCs w:val="32"/>
          <w:lang w:val="zh-TW" w:eastAsia="zh-TW"/>
        </w:rPr>
        <w:t>。公司</w:t>
      </w:r>
      <w:r>
        <w:rPr>
          <w:rFonts w:hint="eastAsia" w:ascii="仿宋_GB2312" w:hAnsi="仿宋_GB2312" w:eastAsia="仿宋_GB2312" w:cs="仿宋_GB2312"/>
          <w:sz w:val="32"/>
          <w:szCs w:val="32"/>
          <w:lang w:val="zh-TW"/>
        </w:rPr>
        <w:t>以</w:t>
      </w:r>
      <w:r>
        <w:rPr>
          <w:rFonts w:ascii="仿宋_GB2312" w:hAnsi="仿宋_GB2312" w:eastAsia="仿宋_GB2312" w:cs="仿宋_GB2312"/>
          <w:sz w:val="32"/>
          <w:szCs w:val="32"/>
        </w:rPr>
        <w:t>QC</w:t>
      </w:r>
      <w:r>
        <w:rPr>
          <w:rFonts w:ascii="仿宋_GB2312" w:hAnsi="仿宋_GB2312" w:eastAsia="仿宋_GB2312" w:cs="仿宋_GB2312"/>
          <w:sz w:val="32"/>
          <w:szCs w:val="32"/>
          <w:lang w:val="zh-TW" w:eastAsia="zh-TW"/>
        </w:rPr>
        <w:t>活动</w:t>
      </w:r>
      <w:r>
        <w:rPr>
          <w:rFonts w:hint="eastAsia" w:ascii="仿宋_GB2312" w:hAnsi="仿宋_GB2312" w:eastAsia="仿宋_GB2312" w:cs="仿宋_GB2312"/>
          <w:sz w:val="32"/>
          <w:szCs w:val="32"/>
          <w:lang w:val="zh-TW"/>
        </w:rPr>
        <w:t>为载体</w:t>
      </w:r>
      <w:r>
        <w:rPr>
          <w:rFonts w:ascii="仿宋_GB2312" w:hAnsi="仿宋_GB2312" w:eastAsia="仿宋_GB2312" w:cs="仿宋_GB2312"/>
          <w:sz w:val="32"/>
          <w:szCs w:val="32"/>
          <w:lang w:val="zh-TW" w:eastAsia="zh-TW"/>
        </w:rPr>
        <w:t>，</w:t>
      </w:r>
      <w:r>
        <w:rPr>
          <w:rFonts w:hint="eastAsia" w:ascii="仿宋_GB2312" w:hAnsi="仿宋_GB2312" w:eastAsia="仿宋_GB2312" w:cs="仿宋_GB2312"/>
          <w:sz w:val="32"/>
          <w:szCs w:val="32"/>
          <w:lang w:val="zh-TW"/>
        </w:rPr>
        <w:t>成立现场QC课题小组，</w:t>
      </w:r>
      <w:r>
        <w:rPr>
          <w:rFonts w:ascii="仿宋_GB2312" w:hAnsi="仿宋_GB2312" w:eastAsia="仿宋_GB2312" w:cs="仿宋_GB2312"/>
          <w:sz w:val="32"/>
          <w:szCs w:val="32"/>
          <w:lang w:val="zh-TW" w:eastAsia="zh-TW"/>
        </w:rPr>
        <w:t>针对排查出的临时安全标示牌易掉落等隐患，查找问题症结</w:t>
      </w:r>
      <w:r>
        <w:rPr>
          <w:rFonts w:hint="eastAsia" w:ascii="仿宋_GB2312" w:hAnsi="仿宋_GB2312" w:eastAsia="仿宋_GB2312" w:cs="仿宋_GB2312"/>
          <w:sz w:val="32"/>
          <w:szCs w:val="32"/>
          <w:lang w:val="zh-TW"/>
        </w:rPr>
        <w:t>，制定整改措施，消除安全隐患</w:t>
      </w:r>
      <w:r>
        <w:rPr>
          <w:rFonts w:ascii="仿宋_GB2312" w:hAnsi="仿宋_GB2312" w:eastAsia="仿宋_GB2312" w:cs="仿宋_GB2312"/>
          <w:sz w:val="32"/>
          <w:szCs w:val="32"/>
          <w:lang w:val="zh-CN"/>
        </w:rPr>
        <w:t>。</w:t>
      </w:r>
      <w:r>
        <w:rPr>
          <w:rFonts w:hint="eastAsia" w:ascii="仿宋_GB2312" w:hAnsi="仿宋_GB2312" w:eastAsia="仿宋_GB2312" w:cs="仿宋_GB2312"/>
          <w:sz w:val="32"/>
          <w:szCs w:val="32"/>
          <w:lang w:val="zh-CN"/>
        </w:rPr>
        <w:t>悬挂安全</w:t>
      </w:r>
      <w:r>
        <w:rPr>
          <w:rFonts w:ascii="仿宋_GB2312" w:hAnsi="仿宋_GB2312" w:eastAsia="仿宋_GB2312" w:cs="仿宋_GB2312"/>
          <w:sz w:val="32"/>
          <w:szCs w:val="32"/>
          <w:lang w:val="zh-CN"/>
        </w:rPr>
        <w:t>标示牌</w:t>
      </w:r>
      <w:r>
        <w:rPr>
          <w:rFonts w:hint="eastAsia" w:ascii="仿宋_GB2312" w:hAnsi="仿宋_GB2312" w:eastAsia="仿宋_GB2312" w:cs="仿宋_GB2312"/>
          <w:sz w:val="32"/>
          <w:szCs w:val="32"/>
          <w:lang w:val="zh-CN"/>
        </w:rPr>
        <w:t>是</w:t>
      </w:r>
      <w:r>
        <w:rPr>
          <w:rFonts w:hint="eastAsia" w:ascii="仿宋_GB2312" w:hAnsi="仿宋_GB2312" w:eastAsia="仿宋_GB2312" w:cs="仿宋_GB2312"/>
          <w:sz w:val="32"/>
          <w:szCs w:val="32"/>
          <w:lang w:val="zh-TW"/>
        </w:rPr>
        <w:t>保证检修过程中人员</w:t>
      </w:r>
      <w:r>
        <w:rPr>
          <w:rFonts w:ascii="仿宋_GB2312" w:hAnsi="仿宋_GB2312" w:eastAsia="仿宋_GB2312" w:cs="仿宋_GB2312"/>
          <w:sz w:val="32"/>
          <w:szCs w:val="32"/>
          <w:lang w:val="zh-TW" w:eastAsia="zh-TW"/>
        </w:rPr>
        <w:t>安全</w:t>
      </w:r>
      <w:r>
        <w:rPr>
          <w:rFonts w:hint="eastAsia" w:ascii="仿宋_GB2312" w:hAnsi="仿宋_GB2312" w:eastAsia="仿宋_GB2312" w:cs="仿宋_GB2312"/>
          <w:sz w:val="32"/>
          <w:szCs w:val="32"/>
          <w:lang w:val="zh-TW"/>
        </w:rPr>
        <w:t>的重要</w:t>
      </w:r>
      <w:r>
        <w:rPr>
          <w:rFonts w:ascii="仿宋_GB2312" w:hAnsi="仿宋_GB2312" w:eastAsia="仿宋_GB2312" w:cs="仿宋_GB2312"/>
          <w:sz w:val="32"/>
          <w:szCs w:val="32"/>
          <w:lang w:val="zh-TW" w:eastAsia="zh-TW"/>
        </w:rPr>
        <w:t>技术措施，</w:t>
      </w:r>
      <w:r>
        <w:rPr>
          <w:rFonts w:hint="eastAsia" w:ascii="仿宋_GB2312" w:hAnsi="仿宋_GB2312" w:eastAsia="仿宋_GB2312" w:cs="仿宋_GB2312"/>
          <w:sz w:val="32"/>
          <w:szCs w:val="32"/>
          <w:lang w:val="zh-TW"/>
        </w:rPr>
        <w:t>但受诸多因素影响，安全</w:t>
      </w:r>
      <w:r>
        <w:rPr>
          <w:rFonts w:hint="eastAsia" w:ascii="仿宋_GB2312" w:hAnsi="仿宋_GB2312" w:eastAsia="仿宋_GB2312" w:cs="仿宋_GB2312"/>
          <w:sz w:val="32"/>
          <w:szCs w:val="32"/>
          <w:lang w:val="zh-CN"/>
        </w:rPr>
        <w:t>标示牌易发生</w:t>
      </w:r>
      <w:r>
        <w:rPr>
          <w:rFonts w:ascii="仿宋_GB2312" w:hAnsi="仿宋_GB2312" w:eastAsia="仿宋_GB2312" w:cs="仿宋_GB2312"/>
          <w:sz w:val="32"/>
          <w:szCs w:val="32"/>
          <w:lang w:val="zh-CN"/>
        </w:rPr>
        <w:t>掉落</w:t>
      </w:r>
      <w:r>
        <w:rPr>
          <w:rFonts w:hint="eastAsia" w:ascii="仿宋_GB2312" w:hAnsi="仿宋_GB2312" w:eastAsia="仿宋_GB2312" w:cs="仿宋_GB2312"/>
          <w:sz w:val="32"/>
          <w:szCs w:val="32"/>
          <w:lang w:val="zh-CN"/>
        </w:rPr>
        <w:t>，不能明确标示设备状态，</w:t>
      </w:r>
      <w:r>
        <w:rPr>
          <w:rFonts w:ascii="仿宋_GB2312" w:hAnsi="仿宋_GB2312" w:eastAsia="仿宋_GB2312" w:cs="仿宋_GB2312"/>
          <w:sz w:val="32"/>
          <w:szCs w:val="32"/>
          <w:lang w:val="zh-CN"/>
        </w:rPr>
        <w:t>可能导致</w:t>
      </w:r>
      <w:r>
        <w:rPr>
          <w:rFonts w:hint="eastAsia" w:ascii="仿宋_GB2312" w:hAnsi="仿宋_GB2312" w:eastAsia="仿宋_GB2312" w:cs="仿宋_GB2312"/>
          <w:sz w:val="32"/>
          <w:szCs w:val="32"/>
          <w:lang w:val="zh-CN"/>
        </w:rPr>
        <w:t>人员</w:t>
      </w:r>
      <w:r>
        <w:rPr>
          <w:rFonts w:ascii="仿宋_GB2312" w:hAnsi="仿宋_GB2312" w:eastAsia="仿宋_GB2312" w:cs="仿宋_GB2312"/>
          <w:sz w:val="32"/>
          <w:szCs w:val="32"/>
          <w:lang w:val="zh-CN"/>
        </w:rPr>
        <w:t>误合闸、误入</w:t>
      </w:r>
      <w:r>
        <w:rPr>
          <w:rFonts w:hint="eastAsia" w:ascii="仿宋_GB2312" w:hAnsi="仿宋_GB2312" w:eastAsia="仿宋_GB2312" w:cs="仿宋_GB2312"/>
          <w:sz w:val="32"/>
          <w:szCs w:val="32"/>
          <w:lang w:val="zh-CN"/>
        </w:rPr>
        <w:t>设备</w:t>
      </w:r>
      <w:r>
        <w:rPr>
          <w:rFonts w:ascii="仿宋_GB2312" w:hAnsi="仿宋_GB2312" w:eastAsia="仿宋_GB2312" w:cs="仿宋_GB2312"/>
          <w:sz w:val="32"/>
          <w:szCs w:val="32"/>
          <w:lang w:val="zh-CN"/>
        </w:rPr>
        <w:t>间隔等</w:t>
      </w:r>
      <w:r>
        <w:rPr>
          <w:rFonts w:hint="eastAsia" w:ascii="仿宋_GB2312" w:hAnsi="仿宋_GB2312" w:eastAsia="仿宋_GB2312" w:cs="仿宋_GB2312"/>
          <w:sz w:val="32"/>
          <w:szCs w:val="32"/>
          <w:lang w:val="zh-CN"/>
        </w:rPr>
        <w:t>不安全行为发生</w:t>
      </w:r>
      <w:r>
        <w:rPr>
          <w:rFonts w:ascii="仿宋_GB2312" w:hAnsi="仿宋_GB2312" w:eastAsia="仿宋_GB2312" w:cs="仿宋_GB2312"/>
          <w:sz w:val="32"/>
          <w:szCs w:val="32"/>
          <w:lang w:val="zh-CN"/>
        </w:rPr>
        <w:t>。</w:t>
      </w:r>
      <w:r>
        <w:rPr>
          <w:rFonts w:hint="eastAsia" w:ascii="仿宋_GB2312" w:hAnsi="仿宋_GB2312" w:eastAsia="仿宋_GB2312" w:cs="仿宋_GB2312"/>
          <w:sz w:val="32"/>
          <w:szCs w:val="32"/>
          <w:lang w:val="zh-CN"/>
        </w:rPr>
        <w:t>改造后，新的磁吸式临时安全标示牌</w:t>
      </w:r>
      <w:r>
        <w:rPr>
          <w:rFonts w:ascii="仿宋_GB2312" w:hAnsi="仿宋_GB2312" w:eastAsia="仿宋_GB2312" w:cs="仿宋_GB2312"/>
          <w:sz w:val="32"/>
          <w:szCs w:val="32"/>
          <w:lang w:val="zh-CN"/>
        </w:rPr>
        <w:t>，</w:t>
      </w:r>
      <w:r>
        <w:rPr>
          <w:rFonts w:hint="eastAsia" w:ascii="仿宋_GB2312" w:hAnsi="仿宋_GB2312" w:eastAsia="仿宋_GB2312" w:cs="仿宋_GB2312"/>
          <w:sz w:val="32"/>
          <w:szCs w:val="32"/>
          <w:lang w:val="zh-CN"/>
        </w:rPr>
        <w:t>很好的</w:t>
      </w:r>
      <w:r>
        <w:rPr>
          <w:rFonts w:hint="eastAsia" w:ascii="仿宋_GB2312" w:hAnsi="仿宋_GB2312" w:eastAsia="仿宋_GB2312" w:cs="仿宋_GB2312"/>
          <w:sz w:val="32"/>
          <w:szCs w:val="32"/>
          <w:lang w:val="zh-TW"/>
        </w:rPr>
        <w:t>解决</w:t>
      </w:r>
      <w:r>
        <w:rPr>
          <w:rFonts w:ascii="仿宋_GB2312" w:hAnsi="仿宋_GB2312" w:eastAsia="仿宋_GB2312" w:cs="仿宋_GB2312"/>
          <w:sz w:val="32"/>
          <w:szCs w:val="32"/>
          <w:lang w:val="zh-TW" w:eastAsia="zh-TW"/>
        </w:rPr>
        <w:t>了</w:t>
      </w:r>
      <w:r>
        <w:rPr>
          <w:rFonts w:ascii="仿宋_GB2312" w:hAnsi="仿宋_GB2312" w:eastAsia="仿宋_GB2312" w:cs="仿宋_GB2312"/>
          <w:sz w:val="32"/>
          <w:szCs w:val="32"/>
          <w:lang w:val="zh-CN"/>
        </w:rPr>
        <w:t>标示牌</w:t>
      </w:r>
      <w:r>
        <w:rPr>
          <w:rFonts w:hint="eastAsia" w:ascii="仿宋_GB2312" w:hAnsi="仿宋_GB2312" w:eastAsia="仿宋_GB2312" w:cs="仿宋_GB2312"/>
          <w:sz w:val="32"/>
          <w:szCs w:val="32"/>
          <w:lang w:val="zh-CN"/>
        </w:rPr>
        <w:t>易</w:t>
      </w:r>
      <w:r>
        <w:rPr>
          <w:rFonts w:ascii="仿宋_GB2312" w:hAnsi="仿宋_GB2312" w:eastAsia="仿宋_GB2312" w:cs="仿宋_GB2312"/>
          <w:sz w:val="32"/>
          <w:szCs w:val="32"/>
          <w:lang w:val="zh-CN"/>
        </w:rPr>
        <w:t>掉落</w:t>
      </w:r>
      <w:r>
        <w:rPr>
          <w:rFonts w:hint="eastAsia" w:ascii="仿宋_GB2312" w:hAnsi="仿宋_GB2312" w:eastAsia="仿宋_GB2312" w:cs="仿宋_GB2312"/>
          <w:sz w:val="32"/>
          <w:szCs w:val="32"/>
          <w:lang w:val="zh-CN"/>
        </w:rPr>
        <w:t>问题，</w:t>
      </w:r>
      <w:r>
        <w:rPr>
          <w:rFonts w:ascii="仿宋_GB2312" w:hAnsi="仿宋_GB2312" w:eastAsia="仿宋_GB2312" w:cs="仿宋_GB2312"/>
          <w:sz w:val="32"/>
          <w:szCs w:val="32"/>
          <w:lang w:val="zh-TW" w:eastAsia="zh-TW"/>
        </w:rPr>
        <w:t>从硬件上</w:t>
      </w:r>
      <w:r>
        <w:rPr>
          <w:rFonts w:ascii="仿宋_GB2312" w:hAnsi="仿宋_GB2312" w:eastAsia="仿宋_GB2312" w:cs="仿宋_GB2312"/>
          <w:sz w:val="32"/>
          <w:szCs w:val="32"/>
          <w:lang w:val="zh-CN"/>
        </w:rPr>
        <w:t>消除了人的不安全行为，物的不安全状态，</w:t>
      </w:r>
      <w:r>
        <w:rPr>
          <w:rFonts w:hint="eastAsia" w:ascii="仿宋_GB2312" w:hAnsi="仿宋_GB2312" w:eastAsia="仿宋_GB2312" w:cs="仿宋_GB2312"/>
          <w:sz w:val="32"/>
          <w:szCs w:val="32"/>
          <w:lang w:val="zh-CN"/>
        </w:rPr>
        <w:t>降低了</w:t>
      </w:r>
      <w:r>
        <w:rPr>
          <w:rFonts w:ascii="仿宋_GB2312" w:hAnsi="仿宋_GB2312" w:eastAsia="仿宋_GB2312" w:cs="仿宋_GB2312"/>
          <w:sz w:val="32"/>
          <w:szCs w:val="32"/>
          <w:lang w:val="zh-TW" w:eastAsia="zh-TW"/>
        </w:rPr>
        <w:t>事故发生的可能性</w:t>
      </w:r>
      <w:r>
        <w:rPr>
          <w:rFonts w:hint="eastAsia" w:ascii="仿宋_GB2312" w:hAnsi="仿宋_GB2312" w:eastAsia="仿宋_GB2312" w:cs="仿宋_GB2312"/>
          <w:sz w:val="32"/>
          <w:szCs w:val="32"/>
          <w:lang w:val="zh-CN"/>
        </w:rPr>
        <w:t>。同时，通过进一步</w:t>
      </w:r>
      <w:r>
        <w:rPr>
          <w:rFonts w:ascii="仿宋_GB2312" w:hAnsi="仿宋_GB2312" w:eastAsia="仿宋_GB2312" w:cs="仿宋_GB2312"/>
          <w:sz w:val="32"/>
          <w:szCs w:val="32"/>
          <w:lang w:val="zh-TW" w:eastAsia="zh-TW"/>
        </w:rPr>
        <w:t>规范安全标示牌</w:t>
      </w:r>
      <w:r>
        <w:rPr>
          <w:rFonts w:hint="eastAsia" w:ascii="仿宋_GB2312" w:hAnsi="仿宋_GB2312" w:eastAsia="仿宋_GB2312" w:cs="仿宋_GB2312"/>
          <w:sz w:val="32"/>
          <w:szCs w:val="32"/>
          <w:lang w:val="zh-TW"/>
        </w:rPr>
        <w:t>的</w:t>
      </w:r>
      <w:r>
        <w:rPr>
          <w:rFonts w:ascii="仿宋_GB2312" w:hAnsi="仿宋_GB2312" w:eastAsia="仿宋_GB2312" w:cs="仿宋_GB2312"/>
          <w:sz w:val="32"/>
          <w:szCs w:val="32"/>
          <w:lang w:val="zh-TW" w:eastAsia="zh-TW"/>
        </w:rPr>
        <w:t>管理，</w:t>
      </w:r>
      <w:r>
        <w:rPr>
          <w:rFonts w:hint="eastAsia" w:ascii="仿宋_GB2312" w:hAnsi="仿宋_GB2312" w:eastAsia="仿宋_GB2312" w:cs="仿宋_GB2312"/>
          <w:sz w:val="32"/>
          <w:szCs w:val="32"/>
          <w:lang w:val="zh-TW"/>
        </w:rPr>
        <w:t>促使现场安全管理更加规范化、标准化。</w:t>
      </w:r>
    </w:p>
    <w:p>
      <w:pPr>
        <w:rPr>
          <w:rFonts w:hint="eastAsia" w:ascii="仿宋_GB2312" w:hAnsi="仿宋_GB2312" w:eastAsia="仿宋_GB2312" w:cs="仿宋_GB2312"/>
          <w:b/>
          <w:sz w:val="32"/>
          <w:szCs w:val="32"/>
          <w:lang w:val="zh-TW"/>
        </w:rPr>
      </w:pPr>
      <w:r>
        <w:rPr>
          <w:rFonts w:hint="eastAsia" w:ascii="仿宋_GB2312" w:hAnsi="仿宋_GB2312" w:eastAsia="仿宋_GB2312" w:cs="仿宋_GB2312"/>
          <w:b/>
          <w:sz w:val="32"/>
          <w:szCs w:val="32"/>
          <w:lang w:val="zh-TW" w:eastAsia="zh-CN"/>
        </w:rPr>
        <w:t>二</w:t>
      </w:r>
      <w:r>
        <w:rPr>
          <w:rFonts w:hint="eastAsia" w:ascii="仿宋_GB2312" w:hAnsi="仿宋_GB2312" w:eastAsia="仿宋_GB2312" w:cs="仿宋_GB2312"/>
          <w:b/>
          <w:sz w:val="32"/>
          <w:szCs w:val="32"/>
          <w:lang w:val="zh-TW"/>
        </w:rPr>
        <w:t>、公司简介</w:t>
      </w:r>
    </w:p>
    <w:p>
      <w:pPr>
        <w:ind w:firstLine="640"/>
        <w:rPr>
          <w:rFonts w:ascii="仿宋_GB2312" w:hAnsi="仿宋_GB2312" w:eastAsia="仿宋_GB2312" w:cs="仿宋_GB2312"/>
          <w:sz w:val="32"/>
          <w:szCs w:val="32"/>
          <w:lang w:val="zh-TW" w:eastAsia="zh-TW"/>
        </w:rPr>
      </w:pPr>
      <w:r>
        <w:rPr>
          <w:rFonts w:ascii="仿宋_GB2312" w:hAnsi="仿宋_GB2312" w:eastAsia="仿宋_GB2312" w:cs="仿宋_GB2312"/>
          <w:sz w:val="32"/>
          <w:szCs w:val="32"/>
          <w:lang w:val="zh-TW" w:eastAsia="zh-TW"/>
        </w:rPr>
        <w:t>黄河万家寨水利枢纽有限公司是随着国家</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九五</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重点工程</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万家寨水利枢纽的建设而组建的，其前身是</w:t>
      </w:r>
      <w:r>
        <w:rPr>
          <w:rFonts w:ascii="仿宋_GB2312" w:hAnsi="仿宋_GB2312" w:eastAsia="仿宋_GB2312" w:cs="仿宋_GB2312"/>
          <w:sz w:val="32"/>
          <w:szCs w:val="32"/>
        </w:rPr>
        <w:t>1993</w:t>
      </w:r>
      <w:r>
        <w:rPr>
          <w:rFonts w:ascii="仿宋_GB2312" w:hAnsi="仿宋_GB2312" w:eastAsia="仿宋_GB2312" w:cs="仿宋_GB2312"/>
          <w:sz w:val="32"/>
          <w:szCs w:val="32"/>
          <w:lang w:val="zh-TW" w:eastAsia="zh-TW"/>
        </w:rPr>
        <w:t>年成立的</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水利部万家寨工程建设管理局</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w:t>
      </w:r>
      <w:r>
        <w:rPr>
          <w:rFonts w:ascii="仿宋_GB2312" w:hAnsi="仿宋_GB2312" w:eastAsia="仿宋_GB2312" w:cs="仿宋_GB2312"/>
          <w:sz w:val="32"/>
          <w:szCs w:val="32"/>
        </w:rPr>
        <w:t>1997</w:t>
      </w:r>
      <w:r>
        <w:rPr>
          <w:rFonts w:ascii="仿宋_GB2312" w:hAnsi="仿宋_GB2312" w:eastAsia="仿宋_GB2312" w:cs="仿宋_GB2312"/>
          <w:sz w:val="32"/>
          <w:szCs w:val="32"/>
          <w:lang w:val="zh-TW" w:eastAsia="zh-TW"/>
        </w:rPr>
        <w:t>年按现代企业制度改制为</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黄河万家寨水利枢纽有限公司</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公司由水利部、山西省、内蒙古自治区三方出资组建，主要经营范围为供水、发电、水利水电工程开发与运营管理、代建管理技术服务、建设咨询等。公司目前拥有万家寨和龙口两座大型水利枢纽工程，水电站总装机容量</w:t>
      </w:r>
      <w:r>
        <w:rPr>
          <w:rFonts w:ascii="仿宋_GB2312" w:hAnsi="仿宋_GB2312" w:eastAsia="仿宋_GB2312" w:cs="仿宋_GB2312"/>
          <w:sz w:val="32"/>
          <w:szCs w:val="32"/>
        </w:rPr>
        <w:t>1500MW</w:t>
      </w:r>
      <w:r>
        <w:rPr>
          <w:rFonts w:ascii="仿宋_GB2312" w:hAnsi="仿宋_GB2312" w:eastAsia="仿宋_GB2312" w:cs="仿宋_GB2312"/>
          <w:sz w:val="32"/>
          <w:szCs w:val="32"/>
          <w:lang w:val="zh-TW" w:eastAsia="zh-TW"/>
        </w:rPr>
        <w:t>，其中万家寨水电站</w:t>
      </w:r>
      <w:r>
        <w:rPr>
          <w:rFonts w:ascii="仿宋_GB2312" w:hAnsi="仿宋_GB2312" w:eastAsia="仿宋_GB2312" w:cs="仿宋_GB2312"/>
          <w:sz w:val="32"/>
          <w:szCs w:val="32"/>
        </w:rPr>
        <w:t>1080MW</w:t>
      </w:r>
      <w:r>
        <w:rPr>
          <w:rFonts w:ascii="仿宋_GB2312" w:hAnsi="仿宋_GB2312" w:eastAsia="仿宋_GB2312" w:cs="仿宋_GB2312"/>
          <w:sz w:val="32"/>
          <w:szCs w:val="32"/>
          <w:lang w:val="zh-TW" w:eastAsia="zh-TW"/>
        </w:rPr>
        <w:t>，龙口水电站</w:t>
      </w:r>
      <w:r>
        <w:rPr>
          <w:rFonts w:ascii="仿宋_GB2312" w:hAnsi="仿宋_GB2312" w:eastAsia="仿宋_GB2312" w:cs="仿宋_GB2312"/>
          <w:sz w:val="32"/>
          <w:szCs w:val="32"/>
        </w:rPr>
        <w:t>420MW</w:t>
      </w:r>
      <w:r>
        <w:rPr>
          <w:rFonts w:ascii="仿宋_GB2312" w:hAnsi="仿宋_GB2312" w:eastAsia="仿宋_GB2312" w:cs="仿宋_GB2312"/>
          <w:sz w:val="32"/>
          <w:szCs w:val="32"/>
          <w:lang w:val="zh-TW" w:eastAsia="zh-TW"/>
        </w:rPr>
        <w:t>，在山西电网、蒙西电网中发挥了调峰、调潮流及事故备用等重要作用。同时，万家寨水利枢纽作为山西省万家寨引黄工程的龙头，设计每年向山西供水</w:t>
      </w:r>
      <w:r>
        <w:rPr>
          <w:rFonts w:ascii="仿宋_GB2312" w:hAnsi="仿宋_GB2312" w:eastAsia="仿宋_GB2312" w:cs="仿宋_GB2312"/>
          <w:sz w:val="32"/>
          <w:szCs w:val="32"/>
        </w:rPr>
        <w:t>12</w:t>
      </w:r>
      <w:r>
        <w:rPr>
          <w:rFonts w:ascii="仿宋_GB2312" w:hAnsi="仿宋_GB2312" w:eastAsia="仿宋_GB2312" w:cs="仿宋_GB2312"/>
          <w:sz w:val="32"/>
          <w:szCs w:val="32"/>
          <w:lang w:val="zh-TW" w:eastAsia="zh-TW"/>
        </w:rPr>
        <w:t>亿立方米，向内蒙古供水</w:t>
      </w:r>
      <w:r>
        <w:rPr>
          <w:rFonts w:ascii="仿宋_GB2312" w:hAnsi="仿宋_GB2312" w:eastAsia="仿宋_GB2312" w:cs="仿宋_GB2312"/>
          <w:sz w:val="32"/>
          <w:szCs w:val="32"/>
        </w:rPr>
        <w:t>2</w:t>
      </w:r>
      <w:r>
        <w:rPr>
          <w:rFonts w:ascii="仿宋_GB2312" w:hAnsi="仿宋_GB2312" w:eastAsia="仿宋_GB2312" w:cs="仿宋_GB2312"/>
          <w:sz w:val="32"/>
          <w:szCs w:val="32"/>
          <w:lang w:val="zh-TW" w:eastAsia="zh-TW"/>
        </w:rPr>
        <w:t>亿立方米，有效缓解了制约地方经济可持续发展的水资源紧缺问题。公司坚持民生优先理念，认真贯彻水、沙、电一体化运行调度原则，坚决执行</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兴利服从防洪、区域服从流域、电调服从水调</w:t>
      </w:r>
      <w:r>
        <w:rPr>
          <w:rFonts w:ascii="仿宋_GB2312" w:hAnsi="仿宋_GB2312" w:eastAsia="仿宋_GB2312" w:cs="仿宋_GB2312"/>
          <w:sz w:val="32"/>
          <w:szCs w:val="32"/>
        </w:rPr>
        <w:t>”</w:t>
      </w:r>
      <w:r>
        <w:rPr>
          <w:rFonts w:ascii="仿宋_GB2312" w:hAnsi="仿宋_GB2312" w:eastAsia="仿宋_GB2312" w:cs="仿宋_GB2312"/>
          <w:sz w:val="32"/>
          <w:szCs w:val="32"/>
          <w:lang w:val="zh-TW" w:eastAsia="zh-TW"/>
        </w:rPr>
        <w:t>要求，强化万家寨、龙口两座水利枢纽联合调度，在防洪、防凌、调水调沙、供水、发电以及改善下游生态环境等方面发挥了重要作用，为黄河治理开发、流域经济社会发展和沿黄两岸人民群众生活水平提高做出了积极贡献。</w:t>
      </w:r>
    </w:p>
    <w:p>
      <w:pPr>
        <w:ind w:firstLine="640"/>
        <w:rPr>
          <w:rFonts w:ascii="仿宋_GB2312" w:hAnsi="仿宋_GB2312" w:eastAsia="仿宋_GB2312" w:cs="仿宋_GB2312"/>
          <w:sz w:val="32"/>
          <w:szCs w:val="32"/>
          <w:lang w:val="zh-TW" w:eastAsia="zh-TW"/>
        </w:rPr>
      </w:pPr>
    </w:p>
    <w:p>
      <w:pPr>
        <w:spacing w:line="240" w:lineRule="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三、成果展示</w:t>
      </w:r>
    </w:p>
    <w:p>
      <w:pPr>
        <w:spacing w:line="220" w:lineRule="atLeast"/>
        <w:jc w:val="center"/>
        <w:rPr>
          <w:b/>
          <w:bCs/>
          <w:sz w:val="36"/>
          <w:szCs w:val="36"/>
          <w:lang w:val="zh-TW" w:eastAsia="zh-TW"/>
        </w:rPr>
      </w:pPr>
      <w:r>
        <w:rPr>
          <w:b/>
          <w:bCs/>
          <w:sz w:val="36"/>
          <w:szCs w:val="36"/>
          <w:lang w:val="zh-TW" w:eastAsia="zh-TW"/>
        </w:rPr>
        <w:t>消除金属盘柜临时安全标示牌掉落隐患</w:t>
      </w:r>
    </w:p>
    <w:p>
      <w:pPr>
        <w:spacing w:line="220" w:lineRule="atLeast"/>
        <w:jc w:val="center"/>
        <w:rPr>
          <w:rFonts w:ascii="Arial Unicode MS" w:hAnsi="Arial Unicode MS" w:eastAsia="Arial Unicode MS" w:cs="Arial Unicode MS"/>
          <w:sz w:val="28"/>
          <w:szCs w:val="28"/>
        </w:rPr>
      </w:pPr>
      <w:r>
        <w:rPr>
          <w:rFonts w:hint="eastAsia" w:ascii="Arial Unicode MS" w:hAnsi="Arial Unicode MS" w:eastAsia="Arial Unicode MS" w:cs="Arial Unicode MS"/>
          <w:sz w:val="28"/>
          <w:szCs w:val="28"/>
          <w:lang w:val="zh-TW" w:eastAsia="zh-TW"/>
        </w:rPr>
        <w:t>黄河万家寨水利枢纽有限公司龙口三值</w:t>
      </w:r>
      <w:r>
        <w:rPr>
          <w:rFonts w:ascii="Arial Unicode MS" w:hAnsi="Arial Unicode MS"/>
          <w:sz w:val="28"/>
          <w:szCs w:val="28"/>
        </w:rPr>
        <w:t>QC</w:t>
      </w:r>
      <w:r>
        <w:rPr>
          <w:rFonts w:hint="eastAsia" w:ascii="Arial Unicode MS" w:hAnsi="Arial Unicode MS" w:eastAsia="Arial Unicode MS" w:cs="Arial Unicode MS"/>
          <w:sz w:val="28"/>
          <w:szCs w:val="28"/>
          <w:lang w:val="zh-TW" w:eastAsia="zh-TW"/>
        </w:rPr>
        <w:t>小组</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一、背景介绍</w:t>
      </w:r>
    </w:p>
    <w:p>
      <w:pPr>
        <w:spacing w:line="320" w:lineRule="exact"/>
        <w:ind w:firstLine="480"/>
        <w:rPr>
          <w:rFonts w:ascii="Calibri" w:hAnsi="Calibri" w:eastAsia="Calibri" w:cs="Calibri"/>
          <w:sz w:val="24"/>
          <w:szCs w:val="24"/>
          <w:lang w:val="zh-TW" w:eastAsia="zh-TW"/>
        </w:rPr>
      </w:pPr>
      <w:r>
        <w:rPr>
          <w:rFonts w:ascii="Calibri" w:hAnsi="Calibri" w:eastAsia="Calibri" w:cs="Calibri"/>
          <w:sz w:val="24"/>
          <w:szCs w:val="24"/>
          <w:lang w:val="zh-TW" w:eastAsia="zh-TW"/>
        </w:rPr>
        <w:t>临时安全标示牌是保证工作人员安全的主要技术措施之一，起到安全防范警示作用，可以避免或减少安全事故的发生。我厂临时安全标示牌设置在金属盘柜的开关上。由于生产任务繁重，尤其在机组大、小修期间停电设备多、需要执行的安措多，可靠设置临时安全标示牌尤为重要。时刻提醒工作人员设备的运行状况，保障检修任务的安全顺利进行。</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二、小组概况</w:t>
      </w:r>
    </w:p>
    <w:p>
      <w:pPr>
        <w:spacing w:after="0" w:line="220" w:lineRule="atLeast"/>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小组概况表</w:t>
      </w:r>
    </w:p>
    <w:tbl>
      <w:tblPr>
        <w:tblStyle w:val="6"/>
        <w:tblW w:w="847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38"/>
        <w:gridCol w:w="1100"/>
        <w:gridCol w:w="1065"/>
        <w:gridCol w:w="966"/>
        <w:gridCol w:w="1353"/>
        <w:gridCol w:w="2228"/>
        <w:gridCol w:w="122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3" w:hRule="atLeast"/>
          <w:jc w:val="center"/>
        </w:trPr>
        <w:tc>
          <w:tcPr>
            <w:tcW w:w="1638" w:type="dxa"/>
            <w:gridSpan w:val="2"/>
            <w:tcBorders>
              <w:top w:val="single" w:color="000000" w:sz="12"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企业名称</w:t>
            </w:r>
          </w:p>
        </w:tc>
        <w:tc>
          <w:tcPr>
            <w:tcW w:w="3384" w:type="dxa"/>
            <w:gridSpan w:val="3"/>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黄万公司电站管理局</w:t>
            </w:r>
          </w:p>
        </w:tc>
        <w:tc>
          <w:tcPr>
            <w:tcW w:w="2228"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小组所在部门</w:t>
            </w:r>
          </w:p>
        </w:tc>
        <w:tc>
          <w:tcPr>
            <w:tcW w:w="1226" w:type="dxa"/>
            <w:tcBorders>
              <w:top w:val="single" w:color="000000" w:sz="12"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发电部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1638" w:type="dxa"/>
            <w:gridSpan w:val="2"/>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小组名称</w:t>
            </w:r>
          </w:p>
        </w:tc>
        <w:tc>
          <w:tcPr>
            <w:tcW w:w="3384"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龙口三值</w:t>
            </w:r>
            <w:r>
              <w:rPr>
                <w:rFonts w:ascii="Calibri" w:hAnsi="Calibri" w:eastAsia="Calibri" w:cs="Calibri"/>
                <w:sz w:val="21"/>
                <w:szCs w:val="21"/>
              </w:rPr>
              <w:t>QC</w:t>
            </w:r>
            <w:r>
              <w:rPr>
                <w:rFonts w:ascii="Calibri" w:hAnsi="Calibri" w:eastAsia="Calibri" w:cs="Calibri"/>
                <w:sz w:val="21"/>
                <w:szCs w:val="21"/>
                <w:lang w:val="zh-TW" w:eastAsia="zh-TW"/>
              </w:rPr>
              <w:t>活动小组</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成立日期</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2016.08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15" w:hRule="atLeast"/>
          <w:jc w:val="center"/>
        </w:trPr>
        <w:tc>
          <w:tcPr>
            <w:tcW w:w="1638" w:type="dxa"/>
            <w:gridSpan w:val="2"/>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课题名称</w:t>
            </w:r>
          </w:p>
        </w:tc>
        <w:tc>
          <w:tcPr>
            <w:tcW w:w="3384" w:type="dxa"/>
            <w:gridSpan w:val="3"/>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消除金属盘柜临时安全标示牌掉落隐患</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小组类型</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攻关型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jc w:val="center"/>
        </w:trPr>
        <w:tc>
          <w:tcPr>
            <w:tcW w:w="1638" w:type="dxa"/>
            <w:gridSpan w:val="2"/>
            <w:tcBorders>
              <w:top w:val="single" w:color="000000" w:sz="6" w:space="0"/>
              <w:left w:val="single" w:color="000000" w:sz="12"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组长姓名</w:t>
            </w:r>
          </w:p>
        </w:tc>
        <w:tc>
          <w:tcPr>
            <w:tcW w:w="3384" w:type="dxa"/>
            <w:gridSpan w:val="3"/>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王海斌</w:t>
            </w:r>
          </w:p>
        </w:tc>
        <w:tc>
          <w:tcPr>
            <w:tcW w:w="2228"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b/>
                <w:bCs/>
                <w:sz w:val="21"/>
                <w:szCs w:val="21"/>
                <w:lang w:val="zh-TW" w:eastAsia="zh-TW"/>
              </w:rPr>
              <w:t>课题发表人</w:t>
            </w:r>
          </w:p>
        </w:tc>
        <w:tc>
          <w:tcPr>
            <w:tcW w:w="1226" w:type="dxa"/>
            <w:tcBorders>
              <w:top w:val="single" w:color="000000" w:sz="6" w:space="0"/>
              <w:left w:val="single" w:color="000000" w:sz="6" w:space="0"/>
              <w:bottom w:val="single" w:color="000000" w:sz="12"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朱阳阳</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jc w:val="center"/>
        </w:trPr>
        <w:tc>
          <w:tcPr>
            <w:tcW w:w="538" w:type="dxa"/>
            <w:vMerge w:val="restart"/>
            <w:tcBorders>
              <w:top w:val="single" w:color="000000" w:sz="12" w:space="0"/>
              <w:left w:val="single" w:color="000000" w:sz="12"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rPr>
                <w:rFonts w:ascii="Calibri" w:hAnsi="Calibri" w:eastAsia="Calibri" w:cs="Calibri"/>
                <w:b/>
                <w:bCs/>
                <w:sz w:val="21"/>
                <w:szCs w:val="21"/>
              </w:rPr>
            </w:pPr>
            <w:r>
              <w:rPr>
                <w:rFonts w:ascii="Calibri" w:hAnsi="Calibri" w:eastAsia="Calibri" w:cs="Calibri"/>
                <w:b/>
                <w:bCs/>
                <w:sz w:val="21"/>
                <w:szCs w:val="21"/>
                <w:lang w:val="zh-TW" w:eastAsia="zh-TW"/>
              </w:rPr>
              <w:t>小</w:t>
            </w:r>
          </w:p>
          <w:p>
            <w:pPr>
              <w:spacing w:after="0" w:line="220" w:lineRule="atLeast"/>
              <w:jc w:val="center"/>
              <w:rPr>
                <w:rFonts w:ascii="Calibri" w:hAnsi="Calibri" w:eastAsia="Calibri" w:cs="Calibri"/>
                <w:b/>
                <w:bCs/>
                <w:sz w:val="21"/>
                <w:szCs w:val="21"/>
              </w:rPr>
            </w:pPr>
          </w:p>
          <w:p>
            <w:pPr>
              <w:spacing w:after="0" w:line="220" w:lineRule="atLeast"/>
              <w:jc w:val="center"/>
              <w:rPr>
                <w:rFonts w:ascii="Calibri" w:hAnsi="Calibri" w:eastAsia="Calibri" w:cs="Calibri"/>
                <w:b/>
                <w:bCs/>
                <w:sz w:val="21"/>
                <w:szCs w:val="21"/>
              </w:rPr>
            </w:pPr>
            <w:r>
              <w:rPr>
                <w:rFonts w:ascii="Calibri" w:hAnsi="Calibri" w:eastAsia="Calibri" w:cs="Calibri"/>
                <w:b/>
                <w:bCs/>
                <w:sz w:val="21"/>
                <w:szCs w:val="21"/>
                <w:lang w:val="zh-TW" w:eastAsia="zh-TW"/>
              </w:rPr>
              <w:t>组</w:t>
            </w:r>
          </w:p>
          <w:p>
            <w:pPr>
              <w:spacing w:after="0" w:line="220" w:lineRule="atLeast"/>
              <w:jc w:val="center"/>
              <w:rPr>
                <w:rFonts w:ascii="Calibri" w:hAnsi="Calibri" w:eastAsia="Calibri" w:cs="Calibri"/>
                <w:b/>
                <w:bCs/>
                <w:sz w:val="21"/>
                <w:szCs w:val="21"/>
              </w:rPr>
            </w:pPr>
          </w:p>
          <w:p>
            <w:pPr>
              <w:spacing w:after="0" w:line="220" w:lineRule="atLeast"/>
              <w:jc w:val="center"/>
              <w:rPr>
                <w:rFonts w:ascii="Calibri" w:hAnsi="Calibri" w:eastAsia="Calibri" w:cs="Calibri"/>
                <w:b/>
                <w:bCs/>
                <w:sz w:val="21"/>
                <w:szCs w:val="21"/>
              </w:rPr>
            </w:pPr>
            <w:r>
              <w:rPr>
                <w:rFonts w:ascii="Calibri" w:hAnsi="Calibri" w:eastAsia="Calibri" w:cs="Calibri"/>
                <w:b/>
                <w:bCs/>
                <w:sz w:val="21"/>
                <w:szCs w:val="21"/>
                <w:lang w:val="zh-TW" w:eastAsia="zh-TW"/>
              </w:rPr>
              <w:t>成</w:t>
            </w:r>
          </w:p>
          <w:p>
            <w:pPr>
              <w:spacing w:after="0" w:line="220" w:lineRule="atLeast"/>
              <w:jc w:val="center"/>
              <w:rPr>
                <w:rFonts w:ascii="Calibri" w:hAnsi="Calibri" w:eastAsia="Calibri" w:cs="Calibri"/>
                <w:b/>
                <w:bCs/>
                <w:sz w:val="21"/>
                <w:szCs w:val="21"/>
              </w:rPr>
            </w:pPr>
          </w:p>
          <w:p>
            <w:pPr>
              <w:spacing w:after="0" w:line="220" w:lineRule="atLeast"/>
              <w:jc w:val="center"/>
            </w:pPr>
            <w:r>
              <w:rPr>
                <w:rFonts w:ascii="Calibri" w:hAnsi="Calibri" w:eastAsia="Calibri" w:cs="Calibri"/>
                <w:b/>
                <w:bCs/>
                <w:sz w:val="21"/>
                <w:szCs w:val="21"/>
                <w:lang w:val="zh-TW" w:eastAsia="zh-TW"/>
              </w:rPr>
              <w:t>员</w:t>
            </w:r>
          </w:p>
        </w:tc>
        <w:tc>
          <w:tcPr>
            <w:tcW w:w="1100"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姓名</w:t>
            </w:r>
          </w:p>
        </w:tc>
        <w:tc>
          <w:tcPr>
            <w:tcW w:w="1065"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年龄</w:t>
            </w:r>
          </w:p>
        </w:tc>
        <w:tc>
          <w:tcPr>
            <w:tcW w:w="966"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性别</w:t>
            </w:r>
          </w:p>
        </w:tc>
        <w:tc>
          <w:tcPr>
            <w:tcW w:w="1353"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文化程度</w:t>
            </w:r>
          </w:p>
        </w:tc>
        <w:tc>
          <w:tcPr>
            <w:tcW w:w="2228" w:type="dxa"/>
            <w:tcBorders>
              <w:top w:val="single" w:color="000000" w:sz="12"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职称</w:t>
            </w:r>
          </w:p>
        </w:tc>
        <w:tc>
          <w:tcPr>
            <w:tcW w:w="1226" w:type="dxa"/>
            <w:tcBorders>
              <w:top w:val="single" w:color="000000" w:sz="12"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组内分工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王海斌</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35</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苏黎锋</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40</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高级工程师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王明娜</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31</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女</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谢荣团</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30</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助理工程师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朱阳阳</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26</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助理工程师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杨俊</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35</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陈晨</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34</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范鼎</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33</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苏恒</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26</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助理工程师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丁小文</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40</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助理工程师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赵翰会</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35</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石建明</w:t>
            </w:r>
          </w:p>
        </w:tc>
        <w:tc>
          <w:tcPr>
            <w:tcW w:w="1065"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34</w:t>
            </w:r>
          </w:p>
        </w:tc>
        <w:tc>
          <w:tcPr>
            <w:tcW w:w="966"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3" w:hRule="atLeast"/>
          <w:jc w:val="center"/>
        </w:trPr>
        <w:tc>
          <w:tcPr>
            <w:tcW w:w="538" w:type="dxa"/>
            <w:vMerge w:val="continue"/>
            <w:tcBorders>
              <w:top w:val="single" w:color="000000" w:sz="12" w:space="0"/>
              <w:left w:val="single" w:color="000000" w:sz="12" w:space="0"/>
              <w:bottom w:val="single" w:color="000000" w:sz="12" w:space="0"/>
              <w:right w:val="single" w:color="000000" w:sz="6" w:space="0"/>
            </w:tcBorders>
            <w:shd w:val="clear" w:color="auto" w:fill="auto"/>
          </w:tcPr>
          <w:p/>
        </w:tc>
        <w:tc>
          <w:tcPr>
            <w:tcW w:w="1100"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葛大伟</w:t>
            </w:r>
          </w:p>
        </w:tc>
        <w:tc>
          <w:tcPr>
            <w:tcW w:w="1065"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rPr>
              <w:t>33</w:t>
            </w:r>
          </w:p>
        </w:tc>
        <w:tc>
          <w:tcPr>
            <w:tcW w:w="966"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男</w:t>
            </w:r>
          </w:p>
        </w:tc>
        <w:tc>
          <w:tcPr>
            <w:tcW w:w="1353"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本科</w:t>
            </w:r>
          </w:p>
        </w:tc>
        <w:tc>
          <w:tcPr>
            <w:tcW w:w="2228"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工程师</w:t>
            </w:r>
          </w:p>
        </w:tc>
        <w:tc>
          <w:tcPr>
            <w:tcW w:w="1226" w:type="dxa"/>
            <w:tcBorders>
              <w:top w:val="single" w:color="000000" w:sz="6" w:space="0"/>
              <w:left w:val="single" w:color="000000" w:sz="6" w:space="0"/>
              <w:bottom w:val="single" w:color="000000" w:sz="12" w:space="0"/>
              <w:right w:val="single" w:color="000000" w:sz="12" w:space="0"/>
            </w:tcBorders>
            <w:shd w:val="clear" w:color="auto" w:fill="auto"/>
            <w:tcMar>
              <w:top w:w="80" w:type="dxa"/>
              <w:left w:w="80" w:type="dxa"/>
              <w:bottom w:w="80" w:type="dxa"/>
              <w:right w:w="80" w:type="dxa"/>
            </w:tcMar>
            <w:vAlign w:val="center"/>
          </w:tcPr>
          <w:p>
            <w:pPr>
              <w:spacing w:after="0" w:line="220" w:lineRule="atLeast"/>
              <w:jc w:val="center"/>
            </w:pPr>
            <w:r>
              <w:rPr>
                <w:rFonts w:ascii="Calibri" w:hAnsi="Calibri" w:eastAsia="Calibri" w:cs="Calibri"/>
                <w:sz w:val="21"/>
                <w:szCs w:val="21"/>
                <w:lang w:val="zh-TW" w:eastAsia="zh-TW"/>
              </w:rPr>
              <w:t>组员</w:t>
            </w:r>
          </w:p>
        </w:tc>
      </w:tr>
    </w:tbl>
    <w:p>
      <w:pPr>
        <w:widowControl w:val="0"/>
        <w:spacing w:after="0" w:line="240" w:lineRule="auto"/>
        <w:jc w:val="center"/>
        <w:rPr>
          <w:rFonts w:ascii="Calibri" w:hAnsi="Calibri" w:eastAsia="Calibri" w:cs="Calibri"/>
          <w:sz w:val="21"/>
          <w:szCs w:val="21"/>
          <w:lang w:val="zh-TW" w:eastAsia="zh-TW"/>
        </w:rPr>
      </w:pPr>
    </w:p>
    <w:p>
      <w:pPr>
        <w:spacing w:line="220" w:lineRule="atLeast"/>
        <w:ind w:firstLine="105"/>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1                        </w:t>
      </w:r>
      <w:r>
        <w:rPr>
          <w:rFonts w:ascii="Calibri" w:hAnsi="Calibri" w:eastAsia="Calibri" w:cs="Calibri"/>
          <w:sz w:val="21"/>
          <w:szCs w:val="21"/>
          <w:lang w:val="zh-TW" w:eastAsia="zh-TW"/>
        </w:rPr>
        <w:t>制表：谢荣团</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 xml:space="preserve">2016.08.05 </w:t>
      </w:r>
    </w:p>
    <w:p>
      <w:pPr>
        <w:spacing w:line="220" w:lineRule="atLeast"/>
        <w:rPr>
          <w:rFonts w:ascii="黑体" w:hAnsi="黑体" w:eastAsia="黑体" w:cs="黑体"/>
          <w:sz w:val="28"/>
          <w:szCs w:val="28"/>
        </w:rPr>
      </w:pPr>
      <w:r>
        <w:rPr>
          <w:rFonts w:ascii="黑体" w:hAnsi="黑体" w:eastAsia="黑体" w:cs="黑体"/>
          <w:sz w:val="28"/>
          <w:szCs w:val="28"/>
        </w:rPr>
        <w:pict>
          <v:group id="_x0000_s1026" o:spid="_x0000_s1026" o:spt="203" style="position:absolute;left:0pt;margin-left:25.5pt;margin-top:19.9pt;height:161.1pt;width:417pt;mso-position-vertical-relative:line;z-index:251671552;mso-width-relative:page;mso-height-relative:page;" coordsize="5296535,2045970">
            <o:lock v:ext="edit"/>
            <v:shape id="_x0000_s1027" o:spid="_x0000_s1027" style="position:absolute;left:461010;top:562610;height:288290;width:291465;" fillcolor="#000000" filled="t" stroked="t" coordsize="21600,21600" path="m0,16200l5400,16200,5400,0,16200,0,16200,16200,21600,16200,10800,21600xe">
              <v:fill type="gradient" on="t" color2="#95B3D7" focussize="0f,0f">
                <o:fill type="gradientUnscaled" v:ext="backwardCompatible"/>
              </v:fill>
              <v:stroke weight="1pt" color="#4F81BD"/>
              <v:imagedata o:title=""/>
              <o:lock v:ext="edit"/>
              <v:shadow on="t" color="#243F60" offset="1pt,2pt"/>
            </v:shape>
            <v:shape id="_x0000_s1028" o:spid="_x0000_s1028" style="position:absolute;left:461010;top:1371600;height:240030;width:291465;" fillcolor="#000000" filled="t" stroked="t" coordsize="21600,21600" path="m0,16200l5400,16200,5400,0,16200,0,16200,16200,21600,16200,10800,21600xe">
              <v:fill type="gradient" on="t" color2="#95B3D7" focussize="0f,0f">
                <o:fill type="gradientUnscaled" v:ext="backwardCompatible"/>
              </v:fill>
              <v:stroke weight="1pt" color="#4F81BD"/>
              <v:imagedata o:title=""/>
              <o:lock v:ext="edit"/>
              <v:shadow on="t" color="#243F60" offset="1pt,2pt"/>
            </v:shape>
            <v:group id="_x0000_s1029" o:spid="_x0000_s1029" o:spt="203" style="position:absolute;left:0;top:122555;height:317500;width:1173480;" coordsize="1173480,317500">
              <o:lock v:ext="edit"/>
              <v:roundrect id="_x0000_s1030" o:spid="_x0000_s1030" o:spt="2" style="position:absolute;left:0;top:0;height:317500;width:1173480;" fillcolor="#000000" filled="t" stroked="t" coordsize="21600,21600" arcsize="0.2">
                <v:path/>
                <v:fill type="gradient" on="t" color2="#95B3D7" focussize="0f,0f">
                  <o:fill type="gradientUnscaled" v:ext="backwardCompatible"/>
                </v:fill>
                <v:stroke weight="1pt" color="#4F81BD"/>
                <v:imagedata o:title=""/>
                <o:lock v:ext="edit"/>
                <v:shadow on="t" color="#243F60" offset="1pt,2pt"/>
              </v:roundrect>
              <v:shape id="_x0000_s1031" o:spid="_x0000_s1031" o:spt="202" type="#_x0000_t202" style="position:absolute;left:15493;top:15493;height:297815;width:1142494;" filled="f" stroked="f" coordsize="21600,21600">
                <v:path/>
                <v:fill on="f" focussize="0,0"/>
                <v:stroke on="f" weight="1pt" miterlimit="4"/>
                <v:imagedata o:title=""/>
                <o:lock v:ext="edit"/>
                <v:textbox>
                  <w:txbxContent>
                    <w:p>
                      <w:pPr>
                        <w:jc w:val="center"/>
                      </w:pPr>
                      <w:r>
                        <w:rPr>
                          <w:b/>
                          <w:bCs/>
                          <w:lang w:val="zh-TW" w:eastAsia="zh-TW"/>
                        </w:rPr>
                        <w:t>行业要求</w:t>
                      </w:r>
                    </w:p>
                  </w:txbxContent>
                </v:textbox>
              </v:shape>
            </v:group>
            <v:shape id="_x0000_s1032" o:spid="_x0000_s1032" o:spt="100" style="position:absolute;left:1389380;top:187960;height:208915;width:1233805;" fillcolor="#000000" filled="t" stroked="t" coordsize="21600,21600" adj="" path="m16200,0l16200,5400,3375,5400,3375,16200,16200,16200,16200,21600,21600,10800xm1350,5400l1350,16200,2700,16200,2700,5400xm0,5400l0,16200,675,16200,675,5400xe">
              <v:path o:connecttype="segments"/>
              <v:fill type="gradient" on="t" color2="#95B3D7" focussize="0f,0f">
                <o:fill type="gradientUnscaled" v:ext="backwardCompatible"/>
              </v:fill>
              <v:stroke weight="1pt" color="#4F81BD" joinstyle="round"/>
              <v:imagedata o:title=""/>
              <o:lock v:ext="edit"/>
              <v:shadow on="t" color="#243F60" offset="1pt,2pt"/>
            </v:shape>
            <v:group id="_x0000_s1033" o:spid="_x0000_s1033" o:spt="203" style="position:absolute;left:10795;top:957580;height:313029;width:1173480;" coordsize="1173480,313029">
              <o:lock v:ext="edit"/>
              <v:roundrect id="_x0000_s1034" o:spid="_x0000_s1034" o:spt="2" style="position:absolute;left:0;top:0;height:311785;width:1173480;" fillcolor="#000000" filled="t" stroked="t" coordsize="21600,21600" arcsize="0.2">
                <v:path/>
                <v:fill type="gradient" on="t" color2="#95B3D7" focussize="0f,0f">
                  <o:fill type="gradientUnscaled" v:ext="backwardCompatible"/>
                </v:fill>
                <v:stroke weight="1pt" color="#4F81BD"/>
                <v:imagedata o:title=""/>
                <o:lock v:ext="edit"/>
                <v:shadow on="t" color="#243F60" offset="1pt,2pt"/>
              </v:roundrect>
              <v:shape id="_x0000_s1035" o:spid="_x0000_s1035" o:spt="202" type="#_x0000_t202" style="position:absolute;left:15214;top:15214;height:297815;width:1143052;" filled="f" stroked="f" coordsize="21600,21600">
                <v:path/>
                <v:fill on="f" focussize="0,0"/>
                <v:stroke on="f" weight="1pt" miterlimit="4"/>
                <v:imagedata o:title=""/>
                <o:lock v:ext="edit"/>
                <v:textbox>
                  <w:txbxContent>
                    <w:p>
                      <w:pPr>
                        <w:jc w:val="center"/>
                      </w:pPr>
                      <w:r>
                        <w:rPr>
                          <w:b/>
                          <w:bCs/>
                          <w:lang w:val="zh-TW" w:eastAsia="zh-TW"/>
                        </w:rPr>
                        <w:t>存在问题</w:t>
                      </w:r>
                    </w:p>
                  </w:txbxContent>
                </v:textbox>
              </v:shape>
            </v:group>
            <v:shape id="_x0000_s1036" o:spid="_x0000_s1036" o:spt="100" style="position:absolute;left:1389380;top:1003300;height:209550;width:1233805;" fillcolor="#000000" filled="t" stroked="t" coordsize="21600,21600" adj="" path="m16200,0l16200,5400,3375,5400,3375,16200,16200,16200,16200,21600,21600,10800xm1350,5400l1350,16200,2700,16200,2700,5400xm0,5400l0,16200,675,16200,675,5400xe">
              <v:path o:connecttype="segments"/>
              <v:fill type="gradient" on="t" color2="#95B3D7" focussize="0f,0f">
                <o:fill type="gradientUnscaled" v:ext="backwardCompatible"/>
              </v:fill>
              <v:stroke weight="1pt" color="#4F81BD" joinstyle="round"/>
              <v:imagedata o:title=""/>
              <o:lock v:ext="edit"/>
              <v:shadow on="t" color="#243F60" offset="1pt,2pt"/>
            </v:shape>
            <v:group id="_x0000_s1037" o:spid="_x0000_s1037" o:spt="203" style="position:absolute;left:8890;top:1713865;height:324485;width:1173480;" coordsize="1173480,324485">
              <o:lock v:ext="edit"/>
              <v:roundrect id="_x0000_s1038" o:spid="_x0000_s1038" o:spt="2" style="position:absolute;left:0;top:0;height:324485;width:1173480;" fillcolor="#000000" filled="t" stroked="t" coordsize="21600,21600" arcsize="0.2">
                <v:path/>
                <v:fill type="gradient" on="t" color2="#95B3D7" focussize="0f,0f">
                  <o:fill type="gradientUnscaled" v:ext="backwardCompatible"/>
                </v:fill>
                <v:stroke weight="1pt" color="#4F81BD"/>
                <v:imagedata o:title=""/>
                <o:lock v:ext="edit"/>
                <v:shadow on="t" color="#243F60" offset="1pt,2pt"/>
              </v:roundrect>
              <v:shape id="_x0000_s1039" o:spid="_x0000_s1039" o:spt="202" type="#_x0000_t202" style="position:absolute;left:15834;top:15834;height:297815;width:1141813;" filled="f" stroked="f" coordsize="21600,21600">
                <v:path/>
                <v:fill on="f" focussize="0,0"/>
                <v:stroke on="f" weight="1pt" miterlimit="4"/>
                <v:imagedata o:title=""/>
                <o:lock v:ext="edit"/>
                <v:textbox>
                  <w:txbxContent>
                    <w:p>
                      <w:pPr>
                        <w:jc w:val="center"/>
                      </w:pPr>
                      <w:r>
                        <w:rPr>
                          <w:b/>
                          <w:bCs/>
                          <w:lang w:val="zh-TW" w:eastAsia="zh-TW"/>
                        </w:rPr>
                        <w:t>选择课题</w:t>
                      </w:r>
                    </w:p>
                  </w:txbxContent>
                </v:textbox>
              </v:shape>
            </v:group>
            <v:shape id="_x0000_s1040" o:spid="_x0000_s1040" o:spt="100" style="position:absolute;left:1373505;top:1752600;height:208915;width:1233805;" fillcolor="#000000" filled="t" stroked="t" coordsize="21600,21600" adj="" path="m16200,0l16200,5400,3375,5400,3375,16200,16200,16200,16200,21600,21600,10800xm1350,5400l1350,16200,2700,16200,2700,5400xm0,5400l0,16200,675,16200,675,5400xe">
              <v:path o:connecttype="segments"/>
              <v:fill type="gradient" on="t" color2="#95B3D7" focussize="0f,0f">
                <o:fill type="gradientUnscaled" v:ext="backwardCompatible"/>
              </v:fill>
              <v:stroke weight="1pt" color="#4F81BD" joinstyle="round"/>
              <v:imagedata o:title=""/>
              <o:lock v:ext="edit"/>
              <v:shadow on="t" color="#243F60" offset="1pt,2pt"/>
            </v:shape>
            <v:group id="_x0000_s1041" o:spid="_x0000_s1041" o:spt="203" style="position:absolute;left:2871470;top:0;height:587375;width:2425065;" coordsize="2425065,587375">
              <o:lock v:ext="edit"/>
              <v:roundrect id="_x0000_s1042" o:spid="_x0000_s1042" o:spt="2" style="position:absolute;left:0;top:0;height:587375;width:2425065;" fillcolor="#C6D9F1" filled="t" coordsize="21600,21600" arcsize="0.2">
                <v:path/>
                <v:fill on="t" focussize="0,0"/>
                <v:stroke weight="0.8pt"/>
                <v:imagedata o:title=""/>
                <o:lock v:ext="edit"/>
              </v:roundrect>
              <v:shape id="_x0000_s1043" o:spid="_x0000_s1043" o:spt="202" type="#_x0000_t202" style="position:absolute;left:28662;top:28662;height:530052;width:2367741;" filled="f" stroked="f" coordsize="21600,21600">
                <v:path/>
                <v:fill on="f" focussize="0,0"/>
                <v:stroke on="f" weight="1pt" miterlimit="4"/>
                <v:imagedata o:title=""/>
                <o:lock v:ext="edit"/>
                <v:textbox>
                  <w:txbxContent>
                    <w:p>
                      <w:r>
                        <w:rPr>
                          <w:sz w:val="18"/>
                          <w:szCs w:val="18"/>
                          <w:lang w:val="zh-TW" w:eastAsia="zh-TW"/>
                        </w:rPr>
                        <w:t>《国家电网公司电力安全工作规程》规定：在电气设备上工作，悬挂临时安全标示牌是保证安全的重要技术措施</w:t>
                      </w:r>
                    </w:p>
                  </w:txbxContent>
                </v:textbox>
              </v:shape>
            </v:group>
            <v:group id="_x0000_s1044" o:spid="_x0000_s1044" o:spt="203" style="position:absolute;left:2871470;top:657860;height:904240;width:2425065;" coordsize="2425065,904240">
              <o:lock v:ext="edit"/>
              <v:roundrect id="_x0000_s1045" o:spid="_x0000_s1045" o:spt="2" style="position:absolute;left:0;top:0;height:904240;width:2425065;" fillcolor="#C6D9F1" filled="t" coordsize="21600,21600" arcsize="0.2">
                <v:path/>
                <v:fill on="t" focussize="0,0"/>
                <v:stroke weight="0.8pt"/>
                <v:imagedata o:title=""/>
                <o:lock v:ext="edit"/>
              </v:roundrect>
              <v:shape id="_x0000_s1046" o:spid="_x0000_s1046" o:spt="202" type="#_x0000_t202" style="position:absolute;left:44123;top:44124;height:815993;width:2336818;" filled="f" stroked="f" coordsize="21600,21600">
                <v:path/>
                <v:fill on="f" focussize="0,0"/>
                <v:stroke on="f" weight="1pt" miterlimit="4"/>
                <v:imagedata o:title=""/>
                <o:lock v:ext="edit"/>
                <v:textbox>
                  <w:txbxContent>
                    <w:p>
                      <w:pPr>
                        <w:spacing w:after="0"/>
                        <w:rPr>
                          <w:rFonts w:hint="eastAsia" w:eastAsiaTheme="minorEastAsia"/>
                          <w:sz w:val="15"/>
                          <w:szCs w:val="15"/>
                        </w:rPr>
                      </w:pPr>
                      <w:r>
                        <w:rPr>
                          <w:sz w:val="18"/>
                          <w:szCs w:val="18"/>
                          <w:lang w:val="zh-TW" w:eastAsia="zh-TW"/>
                        </w:rPr>
                        <w:t>在我厂设备检修期间多次出现临时安全标示牌掉落的现象，存在</w:t>
                      </w:r>
                      <w:r>
                        <w:rPr>
                          <w:rFonts w:hint="eastAsia" w:eastAsiaTheme="minorEastAsia"/>
                          <w:sz w:val="18"/>
                          <w:szCs w:val="18"/>
                          <w:lang w:val="zh-TW"/>
                        </w:rPr>
                        <w:t>由于临时安全标示牌掉落导致的人员误操作、误入设备间隔等</w:t>
                      </w:r>
                      <w:r>
                        <w:rPr>
                          <w:sz w:val="18"/>
                          <w:szCs w:val="18"/>
                          <w:lang w:val="zh-TW" w:eastAsia="zh-TW"/>
                        </w:rPr>
                        <w:t>安全隐患</w:t>
                      </w:r>
                      <w:r>
                        <w:rPr>
                          <w:rFonts w:hint="eastAsia" w:eastAsiaTheme="minorEastAsia"/>
                          <w:sz w:val="18"/>
                          <w:szCs w:val="18"/>
                          <w:lang w:val="zh-TW"/>
                        </w:rPr>
                        <w:t>。</w:t>
                      </w:r>
                    </w:p>
                  </w:txbxContent>
                </v:textbox>
              </v:shape>
            </v:group>
            <v:group id="_x0000_s1047" o:spid="_x0000_s1047" o:spt="203" style="position:absolute;left:2871470;top:1661160;height:384810;width:2425065;" coordsize="2425065,384810">
              <o:lock v:ext="edit"/>
              <v:roundrect id="_x0000_s1048" o:spid="_x0000_s1048" o:spt="2" style="position:absolute;left:0;top:0;height:384810;width:2425065;" fillcolor="#C6D9F1" filled="t" coordsize="21600,21600" arcsize="0.2">
                <v:path/>
                <v:fill on="t" focussize="0,0"/>
                <v:stroke weight="0.8pt"/>
                <v:imagedata o:title=""/>
                <o:lock v:ext="edit"/>
                <v:shadow on="t"/>
              </v:roundrect>
              <v:shape id="_x0000_s1049" o:spid="_x0000_s1049" o:spt="202" type="#_x0000_t202" style="position:absolute;left:18777;top:18777;height:347255;width:2387510;" filled="f" stroked="f" coordsize="21600,21600">
                <v:path/>
                <v:fill on="f" focussize="0,0"/>
                <v:stroke on="f" weight="1pt" miterlimit="4"/>
                <v:imagedata o:title=""/>
                <o:lock v:ext="edit"/>
                <v:textbox>
                  <w:txbxContent>
                    <w:p>
                      <w:pPr>
                        <w:spacing w:line="220" w:lineRule="atLeast"/>
                        <w:jc w:val="center"/>
                      </w:pPr>
                      <w:r>
                        <w:rPr>
                          <w:sz w:val="18"/>
                          <w:szCs w:val="18"/>
                          <w:lang w:val="zh-TW" w:eastAsia="zh-TW"/>
                        </w:rPr>
                        <w:t>消除金属盘柜临时安全标示牌掉落隐患</w:t>
                      </w:r>
                    </w:p>
                  </w:txbxContent>
                </v:textbox>
              </v:shape>
            </v:group>
          </v:group>
        </w:pict>
      </w:r>
      <w:r>
        <w:rPr>
          <w:rFonts w:ascii="黑体" w:hAnsi="黑体" w:eastAsia="黑体" w:cs="黑体"/>
          <w:sz w:val="28"/>
          <w:szCs w:val="28"/>
          <w:lang w:val="zh-TW" w:eastAsia="zh-TW"/>
        </w:rPr>
        <w:t>三、选题理由</w:t>
      </w:r>
    </w:p>
    <w:p>
      <w:pPr>
        <w:spacing w:line="220" w:lineRule="atLeast"/>
        <w:rPr>
          <w:rFonts w:ascii="Calibri" w:hAnsi="Calibri" w:eastAsia="Calibri" w:cs="Calibri"/>
        </w:rPr>
      </w:pPr>
    </w:p>
    <w:p>
      <w:pPr>
        <w:spacing w:line="220" w:lineRule="atLeast"/>
        <w:rPr>
          <w:rFonts w:ascii="Calibri" w:hAnsi="Calibri" w:eastAsia="Calibri" w:cs="Calibri"/>
        </w:rPr>
      </w:pPr>
    </w:p>
    <w:p>
      <w:pPr>
        <w:spacing w:line="220" w:lineRule="atLeast"/>
        <w:rPr>
          <w:rFonts w:ascii="Calibri" w:hAnsi="Calibri" w:eastAsia="Calibri" w:cs="Calibri"/>
        </w:rPr>
      </w:pPr>
    </w:p>
    <w:p>
      <w:pPr>
        <w:spacing w:line="220" w:lineRule="atLeast"/>
        <w:rPr>
          <w:rFonts w:ascii="Calibri" w:hAnsi="Calibri" w:eastAsia="Calibri" w:cs="Calibri"/>
        </w:rPr>
      </w:pPr>
    </w:p>
    <w:p>
      <w:pPr>
        <w:spacing w:line="220" w:lineRule="atLeast"/>
        <w:rPr>
          <w:rFonts w:ascii="Calibri" w:hAnsi="Calibri" w:eastAsia="Calibri" w:cs="Calibri"/>
        </w:rPr>
      </w:pPr>
    </w:p>
    <w:p>
      <w:pPr>
        <w:spacing w:line="220" w:lineRule="atLeast"/>
        <w:rPr>
          <w:rFonts w:hint="eastAsia" w:ascii="Calibri" w:hAnsi="Calibri" w:cs="Calibri" w:eastAsiaTheme="minorEastAsia"/>
        </w:rPr>
      </w:pPr>
    </w:p>
    <w:p>
      <w:pPr>
        <w:spacing w:line="220" w:lineRule="atLeast"/>
        <w:rPr>
          <w:rFonts w:hint="eastAsia" w:ascii="Calibri" w:hAnsi="Calibri" w:cs="Calibri" w:eastAsiaTheme="minorEastAsia"/>
        </w:rPr>
      </w:pPr>
    </w:p>
    <w:p>
      <w:pPr>
        <w:spacing w:line="220" w:lineRule="atLeast"/>
        <w:ind w:firstLine="105"/>
        <w:jc w:val="center"/>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1</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制图：王海斌</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制图日期：</w:t>
      </w:r>
      <w:r>
        <w:rPr>
          <w:rFonts w:ascii="Calibri" w:hAnsi="Calibri" w:eastAsia="Calibri" w:cs="Calibri"/>
          <w:sz w:val="21"/>
          <w:szCs w:val="21"/>
        </w:rPr>
        <w:t>2016.08.10</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四、现状调查</w:t>
      </w:r>
    </w:p>
    <w:p>
      <w:pPr>
        <w:spacing w:after="120" w:line="320" w:lineRule="exact"/>
        <w:ind w:left="425"/>
        <w:rPr>
          <w:rFonts w:ascii="Calibri" w:hAnsi="Calibri" w:eastAsia="Calibri" w:cs="Calibri"/>
          <w:sz w:val="24"/>
          <w:szCs w:val="24"/>
        </w:rPr>
      </w:pPr>
      <w:r>
        <w:rPr>
          <w:rFonts w:ascii="Calibri" w:hAnsi="Calibri" w:eastAsia="Calibri" w:cs="Calibri"/>
          <w:b/>
          <w:bCs/>
          <w:sz w:val="24"/>
          <w:szCs w:val="24"/>
          <w:lang w:val="zh-TW" w:eastAsia="zh-TW"/>
        </w:rPr>
        <w:t>调查一</w:t>
      </w:r>
      <w:r>
        <w:rPr>
          <w:rFonts w:ascii="Calibri" w:hAnsi="Calibri" w:eastAsia="Calibri" w:cs="Calibri"/>
          <w:sz w:val="24"/>
          <w:szCs w:val="24"/>
          <w:lang w:val="zh-TW" w:eastAsia="zh-TW"/>
        </w:rPr>
        <w:t>：小组统计了</w:t>
      </w:r>
      <w:r>
        <w:rPr>
          <w:rFonts w:ascii="Calibri" w:hAnsi="Calibri" w:eastAsia="Calibri" w:cs="Calibri"/>
          <w:sz w:val="24"/>
          <w:szCs w:val="24"/>
        </w:rPr>
        <w:t>2016</w:t>
      </w:r>
      <w:r>
        <w:rPr>
          <w:rFonts w:ascii="Calibri" w:hAnsi="Calibri" w:eastAsia="Calibri" w:cs="Calibri"/>
          <w:sz w:val="24"/>
          <w:szCs w:val="24"/>
          <w:lang w:val="zh-TW" w:eastAsia="zh-TW"/>
        </w:rPr>
        <w:t>年</w:t>
      </w:r>
      <w:r>
        <w:rPr>
          <w:rFonts w:ascii="Calibri" w:hAnsi="Calibri" w:eastAsia="Calibri" w:cs="Calibri"/>
          <w:sz w:val="24"/>
          <w:szCs w:val="24"/>
        </w:rPr>
        <w:t>8</w:t>
      </w:r>
      <w:r>
        <w:rPr>
          <w:rFonts w:ascii="Calibri" w:hAnsi="Calibri" w:eastAsia="Calibri" w:cs="Calibri"/>
          <w:sz w:val="24"/>
          <w:szCs w:val="24"/>
          <w:lang w:val="zh-TW" w:eastAsia="zh-TW"/>
        </w:rPr>
        <w:t>月份</w:t>
      </w:r>
      <w:r>
        <w:rPr>
          <w:rFonts w:ascii="Calibri" w:hAnsi="Calibri" w:eastAsia="Calibri" w:cs="Calibri"/>
          <w:sz w:val="24"/>
          <w:szCs w:val="24"/>
        </w:rPr>
        <w:t>5G</w:t>
      </w:r>
      <w:r>
        <w:rPr>
          <w:rFonts w:ascii="Calibri" w:hAnsi="Calibri" w:eastAsia="Calibri" w:cs="Calibri"/>
          <w:sz w:val="24"/>
          <w:szCs w:val="24"/>
          <w:lang w:val="zh-TW" w:eastAsia="zh-TW"/>
        </w:rPr>
        <w:t>小修期间临时安全标示牌的掉落情况：</w:t>
      </w:r>
    </w:p>
    <w:p>
      <w:pPr>
        <w:spacing w:after="0" w:line="240" w:lineRule="auto"/>
        <w:jc w:val="center"/>
        <w:rPr>
          <w:rFonts w:ascii="Calibri" w:hAnsi="Calibri" w:eastAsia="Calibri" w:cs="Calibri"/>
          <w:sz w:val="21"/>
          <w:szCs w:val="21"/>
        </w:rPr>
      </w:pPr>
      <w:r>
        <w:rPr>
          <w:rFonts w:ascii="Calibri" w:hAnsi="Calibri" w:eastAsia="Calibri" w:cs="Calibri"/>
          <w:sz w:val="21"/>
          <w:szCs w:val="21"/>
        </w:rPr>
        <w:t xml:space="preserve"> 5G</w:t>
      </w:r>
      <w:r>
        <w:rPr>
          <w:rFonts w:ascii="Calibri" w:hAnsi="Calibri" w:eastAsia="Calibri" w:cs="Calibri"/>
          <w:sz w:val="21"/>
          <w:szCs w:val="21"/>
          <w:lang w:val="zh-TW" w:eastAsia="zh-TW"/>
        </w:rPr>
        <w:t>小修期间临时安全标示牌的掉落情况统计表</w:t>
      </w:r>
    </w:p>
    <w:tbl>
      <w:tblPr>
        <w:tblStyle w:val="6"/>
        <w:tblW w:w="8594"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74"/>
        <w:gridCol w:w="2606"/>
        <w:gridCol w:w="1684"/>
        <w:gridCol w:w="1715"/>
        <w:gridCol w:w="171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3" w:hRule="atLeast"/>
          <w:jc w:val="center"/>
        </w:trPr>
        <w:tc>
          <w:tcPr>
            <w:tcW w:w="874" w:type="dxa"/>
            <w:tcBorders>
              <w:top w:val="single" w:color="000000" w:sz="1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序号</w:t>
            </w:r>
          </w:p>
        </w:tc>
        <w:tc>
          <w:tcPr>
            <w:tcW w:w="2606" w:type="dxa"/>
            <w:tcBorders>
              <w:top w:val="single" w:color="000000" w:sz="1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掉落原因</w:t>
            </w:r>
          </w:p>
        </w:tc>
        <w:tc>
          <w:tcPr>
            <w:tcW w:w="1684" w:type="dxa"/>
            <w:tcBorders>
              <w:top w:val="single" w:color="000000" w:sz="1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发生频数</w:t>
            </w:r>
          </w:p>
        </w:tc>
        <w:tc>
          <w:tcPr>
            <w:tcW w:w="1715" w:type="dxa"/>
            <w:tcBorders>
              <w:top w:val="single" w:color="000000" w:sz="1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频率</w:t>
            </w:r>
            <w:r>
              <w:rPr>
                <w:rFonts w:ascii="Calibri" w:hAnsi="Calibri" w:eastAsia="Calibri" w:cs="Calibri"/>
                <w:sz w:val="18"/>
                <w:szCs w:val="18"/>
              </w:rPr>
              <w:t>%</w:t>
            </w:r>
          </w:p>
        </w:tc>
        <w:tc>
          <w:tcPr>
            <w:tcW w:w="1715" w:type="dxa"/>
            <w:tcBorders>
              <w:top w:val="single" w:color="000000" w:sz="1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累计频率</w:t>
            </w:r>
            <w:r>
              <w:rPr>
                <w:rFonts w:ascii="Calibri" w:hAnsi="Calibri" w:eastAsia="Calibri" w:cs="Calibri"/>
                <w:sz w:val="18"/>
                <w:szCs w:val="18"/>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jc w:val="center"/>
        </w:trPr>
        <w:tc>
          <w:tcPr>
            <w:tcW w:w="874" w:type="dxa"/>
            <w:tcBorders>
              <w:top w:val="single" w:color="000000" w:sz="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1</w:t>
            </w:r>
          </w:p>
        </w:tc>
        <w:tc>
          <w:tcPr>
            <w:tcW w:w="2606"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未悬挂牢固</w:t>
            </w:r>
          </w:p>
        </w:tc>
        <w:tc>
          <w:tcPr>
            <w:tcW w:w="168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45</w:t>
            </w:r>
          </w:p>
        </w:tc>
        <w:tc>
          <w:tcPr>
            <w:tcW w:w="17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75</w:t>
            </w:r>
          </w:p>
        </w:tc>
        <w:tc>
          <w:tcPr>
            <w:tcW w:w="1715" w:type="dxa"/>
            <w:tcBorders>
              <w:top w:val="single" w:color="000000" w:sz="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75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jc w:val="center"/>
        </w:trPr>
        <w:tc>
          <w:tcPr>
            <w:tcW w:w="874" w:type="dxa"/>
            <w:tcBorders>
              <w:top w:val="single" w:color="000000" w:sz="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2</w:t>
            </w:r>
          </w:p>
        </w:tc>
        <w:tc>
          <w:tcPr>
            <w:tcW w:w="2606"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检修工作碰掉</w:t>
            </w:r>
          </w:p>
        </w:tc>
        <w:tc>
          <w:tcPr>
            <w:tcW w:w="168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6</w:t>
            </w:r>
          </w:p>
        </w:tc>
        <w:tc>
          <w:tcPr>
            <w:tcW w:w="17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10</w:t>
            </w:r>
          </w:p>
        </w:tc>
        <w:tc>
          <w:tcPr>
            <w:tcW w:w="1715" w:type="dxa"/>
            <w:tcBorders>
              <w:top w:val="single" w:color="000000" w:sz="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85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jc w:val="center"/>
        </w:trPr>
        <w:tc>
          <w:tcPr>
            <w:tcW w:w="874" w:type="dxa"/>
            <w:tcBorders>
              <w:top w:val="single" w:color="000000" w:sz="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3</w:t>
            </w:r>
          </w:p>
        </w:tc>
        <w:tc>
          <w:tcPr>
            <w:tcW w:w="2606"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挂绳开线</w:t>
            </w:r>
          </w:p>
        </w:tc>
        <w:tc>
          <w:tcPr>
            <w:tcW w:w="168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3</w:t>
            </w:r>
          </w:p>
        </w:tc>
        <w:tc>
          <w:tcPr>
            <w:tcW w:w="17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5</w:t>
            </w:r>
          </w:p>
        </w:tc>
        <w:tc>
          <w:tcPr>
            <w:tcW w:w="1715" w:type="dxa"/>
            <w:tcBorders>
              <w:top w:val="single" w:color="000000" w:sz="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90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jc w:val="center"/>
        </w:trPr>
        <w:tc>
          <w:tcPr>
            <w:tcW w:w="874" w:type="dxa"/>
            <w:tcBorders>
              <w:top w:val="single" w:color="000000" w:sz="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4</w:t>
            </w:r>
          </w:p>
        </w:tc>
        <w:tc>
          <w:tcPr>
            <w:tcW w:w="2606"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风吹掉</w:t>
            </w:r>
          </w:p>
        </w:tc>
        <w:tc>
          <w:tcPr>
            <w:tcW w:w="168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3</w:t>
            </w:r>
          </w:p>
        </w:tc>
        <w:tc>
          <w:tcPr>
            <w:tcW w:w="17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5</w:t>
            </w:r>
          </w:p>
        </w:tc>
        <w:tc>
          <w:tcPr>
            <w:tcW w:w="1715" w:type="dxa"/>
            <w:tcBorders>
              <w:top w:val="single" w:color="000000" w:sz="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95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jc w:val="center"/>
        </w:trPr>
        <w:tc>
          <w:tcPr>
            <w:tcW w:w="874" w:type="dxa"/>
            <w:tcBorders>
              <w:top w:val="single" w:color="000000" w:sz="8" w:space="0"/>
              <w:left w:val="single" w:color="000000" w:sz="1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5</w:t>
            </w:r>
          </w:p>
        </w:tc>
        <w:tc>
          <w:tcPr>
            <w:tcW w:w="2606"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lang w:val="zh-TW" w:eastAsia="zh-TW"/>
              </w:rPr>
              <w:t>其它</w:t>
            </w:r>
          </w:p>
        </w:tc>
        <w:tc>
          <w:tcPr>
            <w:tcW w:w="1684"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3</w:t>
            </w:r>
          </w:p>
        </w:tc>
        <w:tc>
          <w:tcPr>
            <w:tcW w:w="171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5</w:t>
            </w:r>
          </w:p>
        </w:tc>
        <w:tc>
          <w:tcPr>
            <w:tcW w:w="1715" w:type="dxa"/>
            <w:tcBorders>
              <w:top w:val="single" w:color="000000" w:sz="8" w:space="0"/>
              <w:left w:val="single" w:color="000000" w:sz="8" w:space="0"/>
              <w:bottom w:val="single" w:color="000000" w:sz="8" w:space="0"/>
              <w:right w:val="single" w:color="000000" w:sz="1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100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3" w:hRule="atLeast"/>
          <w:jc w:val="center"/>
        </w:trPr>
        <w:tc>
          <w:tcPr>
            <w:tcW w:w="874" w:type="dxa"/>
            <w:tcBorders>
              <w:top w:val="single" w:color="000000" w:sz="8" w:space="0"/>
              <w:left w:val="single" w:color="000000" w:sz="18" w:space="0"/>
              <w:bottom w:val="single" w:color="000000" w:sz="18" w:space="0"/>
              <w:right w:val="single" w:color="000000" w:sz="8" w:space="0"/>
            </w:tcBorders>
            <w:shd w:val="clear" w:color="auto" w:fill="auto"/>
            <w:tcMar>
              <w:top w:w="80" w:type="dxa"/>
              <w:left w:w="80" w:type="dxa"/>
              <w:bottom w:w="80" w:type="dxa"/>
              <w:right w:w="80" w:type="dxa"/>
            </w:tcMar>
            <w:vAlign w:val="center"/>
          </w:tcPr>
          <w:p>
            <w:pPr>
              <w:spacing w:after="0" w:line="240" w:lineRule="auto"/>
              <w:jc w:val="center"/>
            </w:pPr>
            <w:r>
              <w:rPr>
                <w:rFonts w:ascii="Calibri" w:hAnsi="Calibri" w:eastAsia="Calibri" w:cs="Calibri"/>
                <w:sz w:val="18"/>
                <w:szCs w:val="18"/>
              </w:rPr>
              <w:t>6</w:t>
            </w:r>
          </w:p>
        </w:tc>
        <w:tc>
          <w:tcPr>
            <w:tcW w:w="2606" w:type="dxa"/>
            <w:tcBorders>
              <w:top w:val="single" w:color="000000" w:sz="8" w:space="0"/>
              <w:left w:val="single" w:color="000000" w:sz="8" w:space="0"/>
              <w:bottom w:val="single" w:color="000000" w:sz="18" w:space="0"/>
              <w:right w:val="single" w:color="000000" w:sz="8" w:space="0"/>
            </w:tcBorders>
            <w:shd w:val="clear" w:color="auto" w:fill="auto"/>
            <w:tcMar>
              <w:top w:w="80" w:type="dxa"/>
              <w:left w:w="80" w:type="dxa"/>
              <w:bottom w:w="80" w:type="dxa"/>
              <w:right w:w="80" w:type="dxa"/>
            </w:tcMar>
            <w:vAlign w:val="center"/>
          </w:tcPr>
          <w:p>
            <w:pPr>
              <w:spacing w:before="67" w:after="0" w:line="240" w:lineRule="auto"/>
              <w:jc w:val="center"/>
            </w:pPr>
            <w:r>
              <w:rPr>
                <w:rFonts w:ascii="Calibri" w:hAnsi="Calibri" w:eastAsia="Calibri" w:cs="Calibri"/>
                <w:sz w:val="18"/>
                <w:szCs w:val="18"/>
                <w:lang w:val="zh-TW" w:eastAsia="zh-TW"/>
              </w:rPr>
              <w:t>合计</w:t>
            </w:r>
          </w:p>
        </w:tc>
        <w:tc>
          <w:tcPr>
            <w:tcW w:w="1684" w:type="dxa"/>
            <w:tcBorders>
              <w:top w:val="single" w:color="000000" w:sz="8" w:space="0"/>
              <w:left w:val="single" w:color="000000" w:sz="8" w:space="0"/>
              <w:bottom w:val="single" w:color="000000" w:sz="18" w:space="0"/>
              <w:right w:val="single" w:color="000000" w:sz="8" w:space="0"/>
            </w:tcBorders>
            <w:shd w:val="clear" w:color="auto" w:fill="auto"/>
            <w:tcMar>
              <w:top w:w="80" w:type="dxa"/>
              <w:left w:w="80" w:type="dxa"/>
              <w:bottom w:w="80" w:type="dxa"/>
              <w:right w:w="80" w:type="dxa"/>
            </w:tcMar>
            <w:vAlign w:val="center"/>
          </w:tcPr>
          <w:p>
            <w:pPr>
              <w:spacing w:before="67" w:after="0" w:line="240" w:lineRule="auto"/>
              <w:jc w:val="center"/>
            </w:pPr>
            <w:r>
              <w:rPr>
                <w:rFonts w:ascii="Calibri" w:hAnsi="Calibri" w:eastAsia="Calibri" w:cs="Calibri"/>
                <w:sz w:val="18"/>
                <w:szCs w:val="18"/>
              </w:rPr>
              <w:t>60</w:t>
            </w:r>
          </w:p>
        </w:tc>
        <w:tc>
          <w:tcPr>
            <w:tcW w:w="1715" w:type="dxa"/>
            <w:tcBorders>
              <w:top w:val="single" w:color="000000" w:sz="8" w:space="0"/>
              <w:left w:val="single" w:color="000000" w:sz="8" w:space="0"/>
              <w:bottom w:val="single" w:color="000000" w:sz="18" w:space="0"/>
              <w:right w:val="single" w:color="000000" w:sz="8" w:space="0"/>
            </w:tcBorders>
            <w:shd w:val="clear" w:color="auto" w:fill="auto"/>
            <w:tcMar>
              <w:top w:w="80" w:type="dxa"/>
              <w:left w:w="80" w:type="dxa"/>
              <w:bottom w:w="80" w:type="dxa"/>
              <w:right w:w="80" w:type="dxa"/>
            </w:tcMar>
            <w:vAlign w:val="center"/>
          </w:tcPr>
          <w:p>
            <w:pPr>
              <w:spacing w:before="67" w:after="0" w:line="240" w:lineRule="auto"/>
              <w:jc w:val="center"/>
            </w:pPr>
            <w:r>
              <w:rPr>
                <w:rFonts w:ascii="Calibri" w:hAnsi="Calibri" w:eastAsia="Calibri" w:cs="Calibri"/>
                <w:sz w:val="18"/>
                <w:szCs w:val="18"/>
              </w:rPr>
              <w:t>100</w:t>
            </w:r>
          </w:p>
        </w:tc>
        <w:tc>
          <w:tcPr>
            <w:tcW w:w="1715" w:type="dxa"/>
            <w:tcBorders>
              <w:top w:val="single" w:color="000000" w:sz="8" w:space="0"/>
              <w:left w:val="single" w:color="000000" w:sz="8" w:space="0"/>
              <w:bottom w:val="single" w:color="000000" w:sz="18" w:space="0"/>
              <w:right w:val="single" w:color="000000" w:sz="18" w:space="0"/>
            </w:tcBorders>
            <w:shd w:val="clear" w:color="auto" w:fill="auto"/>
            <w:tcMar>
              <w:top w:w="80" w:type="dxa"/>
              <w:left w:w="80" w:type="dxa"/>
              <w:bottom w:w="80" w:type="dxa"/>
              <w:right w:w="80" w:type="dxa"/>
            </w:tcMar>
            <w:vAlign w:val="center"/>
          </w:tcPr>
          <w:p/>
        </w:tc>
      </w:tr>
    </w:tbl>
    <w:p>
      <w:pPr>
        <w:widowControl w:val="0"/>
        <w:spacing w:after="0" w:line="240" w:lineRule="auto"/>
        <w:jc w:val="center"/>
        <w:rPr>
          <w:rFonts w:ascii="Calibri" w:hAnsi="Calibri" w:eastAsia="Calibri" w:cs="Calibri"/>
          <w:sz w:val="21"/>
          <w:szCs w:val="21"/>
        </w:rPr>
      </w:pPr>
    </w:p>
    <w:p>
      <w:pPr>
        <w:spacing w:line="240" w:lineRule="auto"/>
        <w:ind w:firstLine="945" w:firstLineChars="450"/>
        <w:rPr>
          <w:rFonts w:ascii="Calibri" w:hAnsi="Calibri" w:eastAsia="Calibri" w:cs="Calibri"/>
          <w:sz w:val="20"/>
          <w:szCs w:val="20"/>
        </w:rPr>
      </w:pPr>
      <w:r>
        <w:rPr>
          <w:rFonts w:ascii="Calibri" w:hAnsi="Calibri" w:eastAsia="Calibri" w:cs="Calibri"/>
          <w:sz w:val="21"/>
          <w:szCs w:val="21"/>
          <w:lang w:val="zh-TW" w:eastAsia="zh-TW"/>
        </w:rPr>
        <w:t>表</w:t>
      </w:r>
      <w:r>
        <w:rPr>
          <w:rFonts w:ascii="Calibri" w:hAnsi="Calibri" w:eastAsia="Calibri" w:cs="Calibri"/>
          <w:sz w:val="21"/>
          <w:szCs w:val="21"/>
        </w:rPr>
        <w:t xml:space="preserve">2                         </w:t>
      </w:r>
      <w:r>
        <w:rPr>
          <w:rFonts w:ascii="Calibri" w:hAnsi="Calibri" w:eastAsia="Calibri" w:cs="Calibri"/>
          <w:sz w:val="21"/>
          <w:szCs w:val="21"/>
          <w:lang w:val="zh-TW" w:eastAsia="zh-TW"/>
        </w:rPr>
        <w:t xml:space="preserve">  制表：朱阳阳</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日期：</w:t>
      </w:r>
      <w:r>
        <w:rPr>
          <w:rFonts w:ascii="Calibri" w:hAnsi="Calibri" w:eastAsia="Calibri" w:cs="Calibri"/>
          <w:sz w:val="21"/>
          <w:szCs w:val="21"/>
        </w:rPr>
        <w:t>2016.08.25</w:t>
      </w:r>
    </w:p>
    <w:p>
      <w:pPr>
        <w:spacing w:line="240" w:lineRule="auto"/>
        <w:rPr>
          <w:rFonts w:ascii="Calibri" w:hAnsi="Calibri" w:eastAsia="Calibri" w:cs="Calibri"/>
          <w:sz w:val="24"/>
          <w:szCs w:val="24"/>
          <w:lang w:val="zh-TW" w:eastAsia="zh-TW"/>
        </w:rPr>
      </w:pPr>
      <w:r>
        <w:rPr>
          <w:rFonts w:ascii="Calibri" w:hAnsi="Calibri" w:eastAsia="Calibri" w:cs="Calibri"/>
          <w:sz w:val="24"/>
          <w:szCs w:val="24"/>
          <w:lang w:val="zh-TW" w:eastAsia="zh-TW"/>
        </w:rPr>
        <w:t>依据上表做出掉牌原因排列图如下：</w:t>
      </w:r>
    </w:p>
    <w:p>
      <w:pPr>
        <w:spacing w:line="220" w:lineRule="atLeast"/>
        <w:jc w:val="center"/>
        <w:rPr>
          <w:rFonts w:ascii="Calibri" w:hAnsi="Calibri" w:eastAsia="Calibri" w:cs="Calibri"/>
          <w:sz w:val="21"/>
          <w:szCs w:val="21"/>
        </w:rPr>
      </w:pPr>
      <w:r>
        <w:rPr>
          <w:rFonts w:ascii="黑体" w:hAnsi="黑体" w:eastAsia="黑体" w:cs="黑体"/>
          <w:b/>
          <w:bCs/>
          <w:color w:val="FF0000"/>
          <w:sz w:val="30"/>
          <w:szCs w:val="30"/>
          <w:u w:color="FF0000"/>
        </w:rPr>
        <w:pict>
          <v:shape id="_x0000_s1050" o:spid="_x0000_s1050" o:spt="202" type="#_x0000_t202" style="position:absolute;left:0pt;margin-left:150.1pt;margin-top:37.5pt;height:12.5pt;width:25.6pt;mso-position-vertical-relative:line;z-index:251661312;mso-width-relative:page;mso-height-relative:page;" filled="f" stroked="f" coordsize="21600,21600">
            <v:path/>
            <v:fill on="f" focussize="0,0"/>
            <v:stroke on="f" weight="1pt" miterlimit="4"/>
            <v:imagedata o:title=""/>
            <o:lock v:ext="edit"/>
            <v:textbox>
              <w:txbxContent>
                <w:p>
                  <w:pPr>
                    <w:jc w:val="center"/>
                  </w:pPr>
                  <w:r>
                    <w:rPr>
                      <w:b/>
                      <w:bCs/>
                      <w:color w:val="FF0000"/>
                      <w:sz w:val="15"/>
                      <w:szCs w:val="15"/>
                      <w:u w:color="FF0000"/>
                    </w:rPr>
                    <w:t>85%</w:t>
                  </w:r>
                </w:p>
              </w:txbxContent>
            </v:textbox>
          </v:shape>
        </w:pict>
      </w:r>
      <w:r>
        <w:rPr>
          <w:rFonts w:ascii="黑体" w:hAnsi="黑体" w:eastAsia="黑体" w:cs="黑体"/>
          <w:b/>
          <w:bCs/>
          <w:color w:val="FF0000"/>
          <w:sz w:val="30"/>
          <w:szCs w:val="30"/>
          <w:u w:color="FF0000"/>
        </w:rPr>
        <w:pict>
          <v:shape id="_x0000_s1051" o:spid="_x0000_s1051" o:spt="202" type="#_x0000_t202" style="position:absolute;left:0pt;margin-left:215.8pt;margin-top:25pt;height:12.5pt;width:25.6pt;mso-position-vertical-relative:line;z-index:251662336;mso-width-relative:page;mso-height-relative:page;" filled="f" stroked="f" coordsize="21600,21600">
            <v:path/>
            <v:fill on="f" focussize="0,0"/>
            <v:stroke on="f" weight="1pt" miterlimit="4"/>
            <v:imagedata o:title=""/>
            <o:lock v:ext="edit"/>
            <v:textbox>
              <w:txbxContent>
                <w:p>
                  <w:pPr>
                    <w:jc w:val="center"/>
                  </w:pPr>
                  <w:r>
                    <w:rPr>
                      <w:b/>
                      <w:bCs/>
                      <w:color w:val="FF0000"/>
                      <w:sz w:val="15"/>
                      <w:szCs w:val="15"/>
                      <w:u w:color="FF0000"/>
                    </w:rPr>
                    <w:t>90%</w:t>
                  </w:r>
                </w:p>
              </w:txbxContent>
            </v:textbox>
          </v:shape>
        </w:pict>
      </w:r>
      <w:r>
        <w:rPr>
          <w:rFonts w:ascii="黑体" w:hAnsi="黑体" w:eastAsia="黑体" w:cs="黑体"/>
          <w:b/>
          <w:bCs/>
          <w:color w:val="FF0000"/>
          <w:sz w:val="30"/>
          <w:szCs w:val="30"/>
          <w:u w:color="FF0000"/>
        </w:rPr>
        <w:pict>
          <v:shape id="_x0000_s1052" o:spid="_x0000_s1052" o:spt="202" type="#_x0000_t202" style="position:absolute;left:0pt;margin-left:278.7pt;margin-top:21.7pt;height:12.5pt;width:25.6pt;mso-position-vertical-relative:line;z-index:251663360;mso-width-relative:page;mso-height-relative:page;" filled="f" stroked="f" coordsize="21600,21600">
            <v:path/>
            <v:fill on="f" focussize="0,0"/>
            <v:stroke on="f" weight="1pt" miterlimit="4"/>
            <v:imagedata o:title=""/>
            <o:lock v:ext="edit"/>
            <v:textbox>
              <w:txbxContent>
                <w:p>
                  <w:pPr>
                    <w:jc w:val="center"/>
                  </w:pPr>
                  <w:r>
                    <w:rPr>
                      <w:b/>
                      <w:bCs/>
                      <w:color w:val="FF0000"/>
                      <w:sz w:val="15"/>
                      <w:szCs w:val="15"/>
                      <w:u w:color="FF0000"/>
                    </w:rPr>
                    <w:t>95%</w:t>
                  </w:r>
                </w:p>
              </w:txbxContent>
            </v:textbox>
          </v:shape>
        </w:pict>
      </w:r>
      <w:r>
        <w:rPr>
          <w:rFonts w:ascii="黑体" w:hAnsi="黑体" w:eastAsia="黑体" w:cs="黑体"/>
          <w:b/>
          <w:bCs/>
          <w:color w:val="FF0000"/>
          <w:sz w:val="30"/>
          <w:szCs w:val="30"/>
          <w:u w:color="FF0000"/>
        </w:rPr>
        <w:pict>
          <v:shape id="_x0000_s1053" o:spid="_x0000_s1053" o:spt="202" type="#_x0000_t202" style="position:absolute;left:0pt;margin-left:83.3pt;margin-top:46.1pt;height:12.3pt;width:25.6pt;mso-position-vertical-relative:line;z-index:251660288;mso-width-relative:page;mso-height-relative:page;" filled="f" stroked="f" coordsize="21600,21600">
            <v:path/>
            <v:fill on="f" focussize="0,0"/>
            <v:stroke on="f" weight="1pt" miterlimit="4"/>
            <v:imagedata o:title=""/>
            <o:lock v:ext="edit"/>
            <v:textbox>
              <w:txbxContent>
                <w:p>
                  <w:pPr>
                    <w:jc w:val="center"/>
                  </w:pPr>
                  <w:r>
                    <w:rPr>
                      <w:b/>
                      <w:bCs/>
                      <w:color w:val="FF0000"/>
                      <w:sz w:val="15"/>
                      <w:szCs w:val="15"/>
                      <w:u w:color="FF0000"/>
                    </w:rPr>
                    <w:t>75%</w:t>
                  </w:r>
                </w:p>
              </w:txbxContent>
            </v:textbox>
          </v:shape>
        </w:pict>
      </w:r>
      <w:r>
        <w:rPr>
          <w:rFonts w:ascii="黑体" w:hAnsi="黑体" w:eastAsia="黑体" w:cs="黑体"/>
          <w:b/>
          <w:bCs/>
          <w:color w:val="FF0000"/>
          <w:sz w:val="30"/>
          <w:szCs w:val="30"/>
          <w:u w:color="FF0000"/>
        </w:rPr>
        <w:pict>
          <v:shape id="_x0000_s1054" o:spid="_x0000_s1054" o:spt="202" type="#_x0000_t202" style="position:absolute;left:0pt;margin-left:376.5pt;margin-top:137.1pt;height:13pt;width:25.6pt;mso-position-vertical-relative:line;z-index:251668480;mso-width-relative:page;mso-height-relative:page;" filled="f" stroked="f" coordsize="21600,21600">
            <v:path/>
            <v:fill on="f" focussize="0,0"/>
            <v:stroke on="f" weight="1pt" miterlimit="4"/>
            <v:imagedata o:title=""/>
            <o:lock v:ext="edit"/>
            <v:textbox>
              <w:txbxContent>
                <w:p>
                  <w:pPr>
                    <w:jc w:val="center"/>
                  </w:pPr>
                  <w:r>
                    <w:rPr>
                      <w:rFonts w:ascii="微软雅黑" w:hAnsi="微软雅黑" w:eastAsia="微软雅黑" w:cs="微软雅黑"/>
                      <w:b/>
                      <w:bCs/>
                      <w:sz w:val="18"/>
                      <w:szCs w:val="18"/>
                    </w:rPr>
                    <w:t>0</w:t>
                  </w:r>
                </w:p>
              </w:txbxContent>
            </v:textbox>
          </v:shape>
        </w:pict>
      </w:r>
      <w:r>
        <w:rPr>
          <w:rFonts w:ascii="黑体" w:hAnsi="黑体" w:eastAsia="黑体" w:cs="黑体"/>
          <w:b/>
          <w:bCs/>
          <w:color w:val="FF0000"/>
          <w:sz w:val="30"/>
          <w:szCs w:val="30"/>
          <w:u w:color="FF0000"/>
        </w:rPr>
        <w:pict>
          <v:group id="_x0000_s1056" o:spid="_x0000_s1056" o:spt="203" style="position:absolute;left:0pt;margin-left:374pt;margin-top:46.1pt;height:52pt;width:31.5pt;mso-position-vertical-relative:line;z-index:251670528;mso-width-relative:page;mso-height-relative:page;" coordsize="400050,661035">
            <o:lock v:ext="edit"/>
            <v:shape id="_x0000_s1057" o:spid="_x0000_s1057" o:spt="202" type="#_x0000_t202" style="position:absolute;left:0;top:0;height:276860;width:368300;" filled="f" stroked="f" coordsize="21600,21600">
              <v:path/>
              <v:fill on="f" focussize="0,0"/>
              <v:stroke on="f" weight="1pt" miterlimit="4"/>
              <v:imagedata o:title=""/>
              <o:lock v:ext="edit"/>
              <v:textbox>
                <w:txbxContent>
                  <w:p>
                    <w:pPr>
                      <w:jc w:val="center"/>
                    </w:pPr>
                    <w:r>
                      <w:rPr>
                        <w:rFonts w:ascii="微软雅黑" w:hAnsi="微软雅黑" w:eastAsia="微软雅黑" w:cs="微软雅黑"/>
                        <w:b/>
                        <w:bCs/>
                        <w:sz w:val="18"/>
                        <w:szCs w:val="18"/>
                      </w:rPr>
                      <w:t>75%</w:t>
                    </w:r>
                  </w:p>
                </w:txbxContent>
              </v:textbox>
            </v:shape>
            <v:shape id="_x0000_s1058" o:spid="_x0000_s1058" o:spt="202" type="#_x0000_t202" style="position:absolute;left:0;top:461010;height:200025;width:400050;" filled="f" stroked="f" coordsize="21600,21600">
              <v:path/>
              <v:fill on="f" focussize="0,0"/>
              <v:stroke on="f" weight="1pt" miterlimit="4"/>
              <v:imagedata o:title=""/>
              <o:lock v:ext="edit"/>
              <v:textbox>
                <w:txbxContent>
                  <w:p>
                    <w:pPr>
                      <w:jc w:val="center"/>
                    </w:pPr>
                    <w:r>
                      <w:rPr>
                        <w:rFonts w:ascii="微软雅黑" w:hAnsi="微软雅黑" w:eastAsia="微软雅黑" w:cs="微软雅黑"/>
                        <w:b/>
                        <w:bCs/>
                        <w:sz w:val="18"/>
                        <w:szCs w:val="18"/>
                      </w:rPr>
                      <w:t>50%</w:t>
                    </w:r>
                  </w:p>
                </w:txbxContent>
              </v:textbox>
            </v:shape>
          </v:group>
        </w:pict>
      </w:r>
      <w:r>
        <w:rPr>
          <w:rFonts w:ascii="黑体" w:hAnsi="黑体" w:eastAsia="黑体" w:cs="黑体"/>
          <w:b/>
          <w:bCs/>
          <w:color w:val="FF0000"/>
          <w:sz w:val="30"/>
          <w:szCs w:val="30"/>
          <w:u w:color="FF0000"/>
        </w:rPr>
        <w:pict>
          <v:shape id="_x0000_s1059" o:spid="_x0000_s1059" o:spt="202" type="#_x0000_t202" style="position:absolute;left:0pt;margin-left:376.5pt;margin-top:18pt;height:13pt;width:31.5pt;mso-position-vertical-relative:line;z-index:251669504;mso-width-relative:page;mso-height-relative:page;" filled="f" stroked="f" coordsize="21600,21600">
            <v:path/>
            <v:fill on="f" focussize="0,0"/>
            <v:stroke on="f" weight="1pt" miterlimit="4"/>
            <v:imagedata o:title=""/>
            <o:lock v:ext="edit"/>
            <v:textbox>
              <w:txbxContent>
                <w:p>
                  <w:pPr>
                    <w:jc w:val="center"/>
                  </w:pPr>
                  <w:r>
                    <w:rPr>
                      <w:rFonts w:ascii="微软雅黑" w:hAnsi="微软雅黑" w:eastAsia="微软雅黑" w:cs="微软雅黑"/>
                      <w:b/>
                      <w:bCs/>
                      <w:sz w:val="18"/>
                      <w:szCs w:val="18"/>
                    </w:rPr>
                    <w:t>100%</w:t>
                  </w:r>
                </w:p>
              </w:txbxContent>
            </v:textbox>
          </v:shape>
        </w:pict>
      </w:r>
      <w:r>
        <w:drawing>
          <wp:inline distT="0" distB="0" distL="0" distR="0">
            <wp:extent cx="4402455" cy="1853565"/>
            <wp:effectExtent l="0" t="0" r="0" b="0"/>
            <wp:docPr id="107374185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黑体" w:hAnsi="黑体" w:eastAsia="黑体" w:cs="黑体"/>
          <w:b/>
          <w:bCs/>
          <w:color w:val="FF0000"/>
          <w:sz w:val="30"/>
          <w:szCs w:val="30"/>
          <w:u w:color="FF0000"/>
        </w:rPr>
        <w:pict>
          <v:line id="_x0000_s1135" o:spid="_x0000_s1135" o:spt="20" style="height:0.1pt;width:4.5pt;" coordsize="21600,21600">
            <v:path arrowok="t"/>
            <v:fill focussize="0,0"/>
            <v:stroke weight="1pt"/>
            <v:imagedata o:title=""/>
            <o:lock v:ext="edit"/>
            <w10:wrap type="none"/>
            <w10:anchorlock/>
          </v:line>
        </w:pict>
      </w:r>
      <w:r>
        <w:rPr>
          <w:rFonts w:ascii="黑体" w:hAnsi="黑体" w:eastAsia="黑体" w:cs="黑体"/>
          <w:b/>
          <w:bCs/>
          <w:color w:val="FF0000"/>
          <w:sz w:val="30"/>
          <w:szCs w:val="30"/>
          <w:u w:color="FF0000"/>
        </w:rPr>
        <w:pict>
          <v:line id="_x0000_s1134" o:spid="_x0000_s1134" o:spt="20" style="height:0.1pt;width:5pt;" coordsize="21600,21600">
            <v:path arrowok="t"/>
            <v:fill focussize="0,0"/>
            <v:stroke weight="1pt"/>
            <v:imagedata o:title=""/>
            <o:lock v:ext="edit"/>
            <w10:wrap type="none"/>
            <w10:anchorlock/>
          </v:line>
        </w:pict>
      </w:r>
      <w:r>
        <w:rPr>
          <w:rFonts w:ascii="黑体" w:hAnsi="黑体" w:eastAsia="黑体" w:cs="黑体"/>
          <w:b/>
          <w:bCs/>
          <w:color w:val="FF0000"/>
          <w:sz w:val="30"/>
          <w:szCs w:val="30"/>
          <w:u w:color="FF0000"/>
        </w:rPr>
        <w:pict>
          <v:line id="_x0000_s1133" o:spid="_x0000_s1133" o:spt="20" style="height:0.1pt;width:3.5pt;" coordsize="21600,21600">
            <v:path arrowok="t"/>
            <v:fill focussize="0,0"/>
            <v:stroke weight="1pt"/>
            <v:imagedata o:title=""/>
            <o:lock v:ext="edit"/>
            <w10:wrap type="none"/>
            <w10:anchorlock/>
          </v:line>
        </w:pict>
      </w:r>
      <w:r>
        <w:rPr>
          <w:rFonts w:ascii="黑体" w:hAnsi="黑体" w:eastAsia="黑体" w:cs="黑体"/>
          <w:b/>
          <w:bCs/>
          <w:color w:val="FF0000"/>
          <w:sz w:val="30"/>
          <w:szCs w:val="30"/>
          <w:u w:color="FF0000"/>
        </w:rPr>
        <w:pict>
          <v:line id="_x0000_s1131" o:spid="_x0000_s1131" o:spt="20" style="flip:y;height:135.2pt;width:1.3pt;" coordsize="21600,21600">
            <v:path arrowok="t"/>
            <v:fill focussize="0,0"/>
            <v:stroke weight="0.8pt" endarrow="block"/>
            <v:imagedata o:title=""/>
            <o:lock v:ext="edit"/>
            <w10:wrap type="none"/>
            <w10:anchorlock/>
          </v:line>
        </w:pict>
      </w:r>
      <w:r>
        <w:rPr>
          <w:rFonts w:ascii="黑体" w:hAnsi="黑体" w:eastAsia="黑体" w:cs="黑体"/>
          <w:b/>
          <w:bCs/>
          <w:color w:val="FF0000"/>
          <w:sz w:val="30"/>
          <w:szCs w:val="30"/>
          <w:u w:color="FF0000"/>
        </w:rPr>
        <w:pict>
          <v:line id="_x0000_s1077" o:spid="_x0000_s1077" o:spt="20" style="position:absolute;left:0pt;margin-left:352.3pt;margin-top:37.1pt;height:0pt;width:5pt;mso-position-vertical-relative:line;z-index:251659264;mso-width-relative:page;mso-height-relative:page;" coordsize="21600,21600">
            <v:path arrowok="t"/>
            <v:fill focussize="0,0"/>
            <v:stroke weight="0.8pt"/>
            <v:imagedata o:title=""/>
            <o:lock v:ext="edit"/>
          </v:line>
        </w:pict>
      </w:r>
    </w:p>
    <w:p>
      <w:pPr>
        <w:spacing w:after="0" w:line="220" w:lineRule="atLeast"/>
        <w:ind w:firstLine="525"/>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2</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制图：王海斌</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日期：</w:t>
      </w:r>
      <w:r>
        <w:rPr>
          <w:rFonts w:ascii="Calibri" w:hAnsi="Calibri" w:eastAsia="Calibri" w:cs="Calibri"/>
          <w:sz w:val="21"/>
          <w:szCs w:val="21"/>
        </w:rPr>
        <w:t>2016.08.26</w:t>
      </w:r>
    </w:p>
    <w:p>
      <w:pPr>
        <w:spacing w:line="320" w:lineRule="exact"/>
        <w:ind w:firstLine="482"/>
        <w:rPr>
          <w:rFonts w:ascii="Calibri" w:hAnsi="Calibri" w:eastAsia="Calibri" w:cs="Calibri"/>
          <w:b/>
          <w:bCs/>
          <w:sz w:val="24"/>
          <w:szCs w:val="24"/>
          <w:lang w:val="zh-TW" w:eastAsia="zh-TW"/>
        </w:rPr>
      </w:pPr>
      <w:bookmarkStart w:id="0" w:name="_GoBack"/>
      <w:bookmarkEnd w:id="0"/>
    </w:p>
    <w:p>
      <w:pPr>
        <w:spacing w:line="320" w:lineRule="exact"/>
        <w:ind w:firstLine="482"/>
        <w:rPr>
          <w:rFonts w:ascii="黑体" w:hAnsi="黑体" w:eastAsia="黑体" w:cs="黑体"/>
          <w:b/>
          <w:bCs/>
          <w:sz w:val="30"/>
          <w:szCs w:val="30"/>
        </w:rPr>
      </w:pPr>
      <w:r>
        <w:rPr>
          <w:rFonts w:ascii="Calibri" w:hAnsi="Calibri" w:eastAsia="Calibri" w:cs="Calibri"/>
          <w:b/>
          <w:bCs/>
          <w:sz w:val="24"/>
          <w:szCs w:val="24"/>
          <w:lang w:val="zh-TW" w:eastAsia="zh-TW"/>
        </w:rPr>
        <w:t>从排列图可以看出，</w:t>
      </w:r>
      <w:r>
        <w:rPr>
          <w:rFonts w:ascii="Calibri" w:hAnsi="Calibri" w:eastAsia="Calibri" w:cs="Calibri"/>
          <w:b/>
          <w:bCs/>
          <w:sz w:val="24"/>
          <w:szCs w:val="24"/>
        </w:rPr>
        <w:t>“</w:t>
      </w:r>
      <w:r>
        <w:rPr>
          <w:rFonts w:ascii="Calibri" w:hAnsi="Calibri" w:eastAsia="Calibri" w:cs="Calibri"/>
          <w:b/>
          <w:bCs/>
          <w:sz w:val="24"/>
          <w:szCs w:val="24"/>
          <w:lang w:val="zh-TW" w:eastAsia="zh-TW"/>
        </w:rPr>
        <w:t>临时安全标示牌未悬挂牢固</w:t>
      </w:r>
      <w:r>
        <w:rPr>
          <w:rFonts w:ascii="Calibri" w:hAnsi="Calibri" w:eastAsia="Calibri" w:cs="Calibri"/>
          <w:b/>
          <w:bCs/>
          <w:sz w:val="24"/>
          <w:szCs w:val="24"/>
        </w:rPr>
        <w:t>”</w:t>
      </w:r>
      <w:r>
        <w:rPr>
          <w:rFonts w:ascii="Calibri" w:hAnsi="Calibri" w:eastAsia="Calibri" w:cs="Calibri"/>
          <w:b/>
          <w:bCs/>
          <w:sz w:val="24"/>
          <w:szCs w:val="24"/>
          <w:lang w:val="zh-TW" w:eastAsia="zh-TW"/>
        </w:rPr>
        <w:t>是金属盘柜临时安全标示牌掉落的症结所在，必须进一步分析其原因，并加以解决。</w:t>
      </w:r>
    </w:p>
    <w:p>
      <w:pPr>
        <w:spacing w:line="320" w:lineRule="exact"/>
        <w:ind w:firstLine="118"/>
        <w:rPr>
          <w:rFonts w:ascii="Calibri" w:hAnsi="Calibri" w:eastAsia="Calibri" w:cs="Calibri"/>
          <w:sz w:val="24"/>
          <w:szCs w:val="24"/>
        </w:rPr>
      </w:pPr>
      <w:r>
        <w:rPr>
          <w:rFonts w:ascii="Calibri" w:hAnsi="Calibri" w:eastAsia="Calibri" w:cs="Calibri"/>
          <w:b/>
          <w:bCs/>
          <w:sz w:val="24"/>
          <w:szCs w:val="24"/>
          <w:lang w:val="zh-TW" w:eastAsia="zh-TW"/>
        </w:rPr>
        <w:t>调查二：</w:t>
      </w:r>
      <w:r>
        <w:rPr>
          <w:rFonts w:ascii="Calibri" w:hAnsi="Calibri" w:eastAsia="Calibri" w:cs="Calibri"/>
          <w:sz w:val="24"/>
          <w:szCs w:val="24"/>
          <w:lang w:val="zh-TW" w:eastAsia="zh-TW"/>
        </w:rPr>
        <w:t>统计</w:t>
      </w:r>
      <w:r>
        <w:rPr>
          <w:rFonts w:ascii="Calibri" w:hAnsi="Calibri" w:eastAsia="Calibri" w:cs="Calibri"/>
          <w:sz w:val="24"/>
          <w:szCs w:val="24"/>
        </w:rPr>
        <w:t>2016</w:t>
      </w:r>
      <w:r>
        <w:rPr>
          <w:rFonts w:ascii="Calibri" w:hAnsi="Calibri" w:eastAsia="Calibri" w:cs="Calibri"/>
          <w:sz w:val="24"/>
          <w:szCs w:val="24"/>
          <w:lang w:val="zh-TW" w:eastAsia="zh-TW"/>
        </w:rPr>
        <w:t>年</w:t>
      </w:r>
      <w:r>
        <w:rPr>
          <w:rFonts w:ascii="Calibri" w:hAnsi="Calibri" w:eastAsia="Calibri" w:cs="Calibri"/>
          <w:sz w:val="24"/>
          <w:szCs w:val="24"/>
        </w:rPr>
        <w:t>8</w:t>
      </w:r>
      <w:r>
        <w:rPr>
          <w:rFonts w:ascii="Calibri" w:hAnsi="Calibri" w:eastAsia="Calibri" w:cs="Calibri"/>
          <w:sz w:val="24"/>
          <w:szCs w:val="24"/>
          <w:lang w:val="zh-TW" w:eastAsia="zh-TW"/>
        </w:rPr>
        <w:t>月份</w:t>
      </w:r>
      <w:r>
        <w:rPr>
          <w:rFonts w:ascii="Calibri" w:hAnsi="Calibri" w:eastAsia="Calibri" w:cs="Calibri"/>
          <w:sz w:val="24"/>
          <w:szCs w:val="24"/>
        </w:rPr>
        <w:t>5</w:t>
      </w:r>
      <w:r>
        <w:rPr>
          <w:rFonts w:ascii="Calibri" w:hAnsi="Calibri" w:eastAsia="Calibri" w:cs="Calibri"/>
          <w:sz w:val="24"/>
          <w:szCs w:val="24"/>
          <w:lang w:val="zh-TW" w:eastAsia="zh-TW"/>
        </w:rPr>
        <w:t>号发变组小修期间掉落临时安全标示牌的开关类型</w:t>
      </w:r>
    </w:p>
    <w:p>
      <w:pPr>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掉落临时安全标示牌开关型号统计表</w:t>
      </w:r>
    </w:p>
    <w:tbl>
      <w:tblPr>
        <w:tblStyle w:val="6"/>
        <w:tblW w:w="8522"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98"/>
        <w:gridCol w:w="889"/>
        <w:gridCol w:w="2309"/>
        <w:gridCol w:w="432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序号</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掉牌数</w:t>
            </w:r>
          </w:p>
        </w:tc>
        <w:tc>
          <w:tcPr>
            <w:tcW w:w="23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开关型号</w:t>
            </w:r>
          </w:p>
        </w:tc>
        <w:tc>
          <w:tcPr>
            <w:tcW w:w="43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开关图片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42"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25</w:t>
            </w:r>
          </w:p>
        </w:tc>
        <w:tc>
          <w:tcPr>
            <w:tcW w:w="23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C65H-DC</w:t>
            </w:r>
            <w:r>
              <w:rPr>
                <w:rFonts w:ascii="Calibri" w:hAnsi="Calibri" w:eastAsia="Calibri" w:cs="Calibri"/>
                <w:lang w:val="zh-TW" w:eastAsia="zh-TW"/>
              </w:rPr>
              <w:t>型小空开</w:t>
            </w:r>
          </w:p>
        </w:tc>
        <w:tc>
          <w:tcPr>
            <w:tcW w:w="43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2573020" cy="1645920"/>
                  <wp:effectExtent l="0" t="0" r="0" b="0"/>
                  <wp:docPr id="1073741878" name="officeArt object" descr="mmexport14891618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officeArt object" descr="mmexport1489161814752.jpg"/>
                          <pic:cNvPicPr>
                            <a:picLocks noChangeAspect="1"/>
                          </pic:cNvPicPr>
                        </pic:nvPicPr>
                        <pic:blipFill>
                          <a:blip r:embed="rId7" cstate="print"/>
                          <a:stretch>
                            <a:fillRect/>
                          </a:stretch>
                        </pic:blipFill>
                        <pic:spPr>
                          <a:xfrm>
                            <a:off x="0" y="0"/>
                            <a:ext cx="2573075" cy="1645920"/>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63"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8</w:t>
            </w:r>
          </w:p>
        </w:tc>
        <w:tc>
          <w:tcPr>
            <w:tcW w:w="23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船型小开关</w:t>
            </w:r>
          </w:p>
        </w:tc>
        <w:tc>
          <w:tcPr>
            <w:tcW w:w="43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2548255" cy="1653540"/>
                  <wp:effectExtent l="0" t="0" r="0" b="0"/>
                  <wp:docPr id="1073741879" name="officeArt object" descr="mmexport148916181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officeArt object" descr="mmexport1489161814649.jpg"/>
                          <pic:cNvPicPr>
                            <a:picLocks noChangeAspect="1"/>
                          </pic:cNvPicPr>
                        </pic:nvPicPr>
                        <pic:blipFill>
                          <a:blip r:embed="rId8" cstate="print"/>
                          <a:stretch>
                            <a:fillRect/>
                          </a:stretch>
                        </pic:blipFill>
                        <pic:spPr>
                          <a:xfrm>
                            <a:off x="0" y="0"/>
                            <a:ext cx="2548586" cy="1653871"/>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39"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3</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18</w:t>
            </w:r>
          </w:p>
        </w:tc>
        <w:tc>
          <w:tcPr>
            <w:tcW w:w="23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C65N</w:t>
            </w:r>
            <w:r>
              <w:rPr>
                <w:rFonts w:ascii="Calibri" w:hAnsi="Calibri" w:eastAsia="Calibri" w:cs="Calibri"/>
                <w:lang w:val="zh-TW" w:eastAsia="zh-TW"/>
              </w:rPr>
              <w:t>型小空开</w:t>
            </w:r>
          </w:p>
        </w:tc>
        <w:tc>
          <w:tcPr>
            <w:tcW w:w="43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2548255" cy="1701165"/>
                  <wp:effectExtent l="0" t="0" r="0" b="0"/>
                  <wp:docPr id="1073741880" name="officeArt object" descr="mmexport148916181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officeArt object" descr="mmexport1489161814702.jpg"/>
                          <pic:cNvPicPr>
                            <a:picLocks noChangeAspect="1"/>
                          </pic:cNvPicPr>
                        </pic:nvPicPr>
                        <pic:blipFill>
                          <a:blip r:embed="rId9" cstate="print"/>
                          <a:stretch>
                            <a:fillRect/>
                          </a:stretch>
                        </pic:blipFill>
                        <pic:spPr>
                          <a:xfrm>
                            <a:off x="0" y="0"/>
                            <a:ext cx="2548586" cy="1701579"/>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70"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4</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9</w:t>
            </w:r>
          </w:p>
        </w:tc>
        <w:tc>
          <w:tcPr>
            <w:tcW w:w="23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 xml:space="preserve">ABB S252S </w:t>
            </w:r>
            <w:r>
              <w:rPr>
                <w:rFonts w:ascii="Calibri" w:hAnsi="Calibri" w:eastAsia="Calibri" w:cs="Calibri"/>
                <w:lang w:val="zh-TW" w:eastAsia="zh-TW"/>
              </w:rPr>
              <w:t>型小空开</w:t>
            </w:r>
          </w:p>
        </w:tc>
        <w:tc>
          <w:tcPr>
            <w:tcW w:w="43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2582545" cy="1669415"/>
                  <wp:effectExtent l="0" t="0" r="0" b="0"/>
                  <wp:docPr id="1073741881" name="officeArt object" descr="mmexport148916181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officeArt object" descr="mmexport1489161814724.jpg"/>
                          <pic:cNvPicPr>
                            <a:picLocks noChangeAspect="1"/>
                          </pic:cNvPicPr>
                        </pic:nvPicPr>
                        <pic:blipFill>
                          <a:blip r:embed="rId10" cstate="print"/>
                          <a:stretch>
                            <a:fillRect/>
                          </a:stretch>
                        </pic:blipFill>
                        <pic:spPr>
                          <a:xfrm>
                            <a:off x="0" y="0"/>
                            <a:ext cx="2582629" cy="1669774"/>
                          </a:xfrm>
                          <a:prstGeom prst="rect">
                            <a:avLst/>
                          </a:prstGeom>
                          <a:ln w="12700" cap="flat">
                            <a:noFill/>
                            <a:miter lim="400000"/>
                            <a:headEnd/>
                            <a:tailEnd/>
                          </a:ln>
                          <a:effectLst/>
                        </pic:spPr>
                      </pic:pic>
                    </a:graphicData>
                  </a:graphic>
                </wp:inline>
              </w:drawing>
            </w:r>
          </w:p>
        </w:tc>
      </w:tr>
    </w:tbl>
    <w:p>
      <w:pPr>
        <w:widowControl w:val="0"/>
        <w:spacing w:line="240" w:lineRule="auto"/>
        <w:jc w:val="center"/>
        <w:rPr>
          <w:rFonts w:ascii="Calibri" w:hAnsi="Calibri" w:eastAsia="Calibri" w:cs="Calibri"/>
          <w:sz w:val="21"/>
          <w:szCs w:val="21"/>
          <w:lang w:val="zh-TW" w:eastAsia="zh-TW"/>
        </w:rPr>
      </w:pPr>
    </w:p>
    <w:p>
      <w:pPr>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3                         </w:t>
      </w:r>
      <w:r>
        <w:rPr>
          <w:rFonts w:ascii="Calibri" w:hAnsi="Calibri" w:eastAsia="Calibri" w:cs="Calibri"/>
          <w:sz w:val="21"/>
          <w:szCs w:val="21"/>
          <w:lang w:val="zh-TW" w:eastAsia="zh-TW"/>
        </w:rPr>
        <w:t>制表：赵翰会</w:t>
      </w:r>
      <w:r>
        <w:rPr>
          <w:rFonts w:ascii="Calibri" w:hAnsi="Calibri" w:eastAsia="Calibri" w:cs="Calibri"/>
          <w:sz w:val="21"/>
          <w:szCs w:val="21"/>
        </w:rPr>
        <w:t xml:space="preserve">                     </w:t>
      </w:r>
      <w:r>
        <w:rPr>
          <w:rFonts w:ascii="Calibri" w:hAnsi="Calibri" w:eastAsia="Calibri" w:cs="Calibri"/>
          <w:sz w:val="21"/>
          <w:szCs w:val="21"/>
          <w:lang w:val="zh-TW" w:eastAsia="zh-TW"/>
        </w:rPr>
        <w:t>制表日期：</w:t>
      </w:r>
      <w:r>
        <w:rPr>
          <w:rFonts w:ascii="Calibri" w:hAnsi="Calibri" w:eastAsia="Calibri" w:cs="Calibri"/>
          <w:sz w:val="21"/>
          <w:szCs w:val="21"/>
        </w:rPr>
        <w:t>2016.08.28</w:t>
      </w:r>
    </w:p>
    <w:p>
      <w:pPr>
        <w:spacing w:line="320" w:lineRule="exact"/>
        <w:ind w:firstLine="482"/>
        <w:rPr>
          <w:rFonts w:ascii="Calibri" w:hAnsi="Calibri" w:eastAsia="Calibri" w:cs="Calibri"/>
          <w:b/>
          <w:bCs/>
          <w:sz w:val="24"/>
          <w:szCs w:val="24"/>
          <w:lang w:val="zh-TW" w:eastAsia="zh-TW"/>
        </w:rPr>
      </w:pPr>
      <w:r>
        <w:rPr>
          <w:rFonts w:ascii="Calibri" w:hAnsi="Calibri" w:eastAsia="Calibri" w:cs="Calibri"/>
          <w:b/>
          <w:bCs/>
          <w:sz w:val="24"/>
          <w:szCs w:val="24"/>
          <w:lang w:val="zh-TW" w:eastAsia="zh-TW"/>
        </w:rPr>
        <w:t>经过统计分析得出：我厂金属盘柜易掉落临时安全标示牌的开关类型主要包括小型空气开关、船型小开关。</w:t>
      </w:r>
    </w:p>
    <w:p>
      <w:pPr>
        <w:spacing w:line="320" w:lineRule="exact"/>
        <w:ind w:firstLine="361"/>
        <w:rPr>
          <w:rFonts w:ascii="Calibri" w:hAnsi="Calibri" w:eastAsia="Calibri" w:cs="Calibri"/>
          <w:sz w:val="24"/>
          <w:szCs w:val="24"/>
          <w:lang w:val="zh-TW" w:eastAsia="zh-TW"/>
        </w:rPr>
      </w:pPr>
      <w:r>
        <w:rPr>
          <w:rFonts w:ascii="Calibri" w:hAnsi="Calibri" w:eastAsia="Calibri" w:cs="Calibri"/>
          <w:b/>
          <w:bCs/>
          <w:sz w:val="24"/>
          <w:szCs w:val="24"/>
          <w:lang w:val="zh-TW" w:eastAsia="zh-TW"/>
        </w:rPr>
        <w:t>调查三：</w:t>
      </w:r>
      <w:r>
        <w:rPr>
          <w:rFonts w:ascii="Calibri" w:hAnsi="Calibri" w:eastAsia="Calibri" w:cs="Calibri"/>
          <w:sz w:val="24"/>
          <w:szCs w:val="24"/>
          <w:lang w:val="zh-TW" w:eastAsia="zh-TW"/>
        </w:rPr>
        <w:t>根据易掉牌开关类型，小组对全厂设备进行调查分析后，分别统计出易掉落临时安全标示牌的开关数和不易掉落临时安全标示牌的开关数，如下表：</w:t>
      </w:r>
    </w:p>
    <w:p>
      <w:pPr>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全厂各系统开关统计表</w:t>
      </w:r>
    </w:p>
    <w:tbl>
      <w:tblPr>
        <w:tblStyle w:val="6"/>
        <w:tblW w:w="8420"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102"/>
        <w:gridCol w:w="2109"/>
        <w:gridCol w:w="2105"/>
        <w:gridCol w:w="210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25"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序号</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设备</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易掉落临时标示牌开关数</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不易临时标示牌开关数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3"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直流系统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532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3"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2</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监控系统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40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21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77"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3</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全厂保护系统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77</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5"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4</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技术供水系统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104</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175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79"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5</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调速器系统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59</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150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1"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6</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全厂辅助系统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73</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36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1"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7</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励磁系统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35</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80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9"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8</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厂用电系统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86</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310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3"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9</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220kV</w:t>
            </w:r>
            <w:r>
              <w:rPr>
                <w:rFonts w:cs="Calibri" w:asciiTheme="minorEastAsia" w:hAnsiTheme="minorEastAsia" w:eastAsiaTheme="minorEastAsia"/>
                <w:sz w:val="18"/>
                <w:szCs w:val="18"/>
                <w:lang w:val="zh-TW" w:eastAsia="zh-TW"/>
              </w:rPr>
              <w:t>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52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46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5"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10</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机组电气一次系统</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45</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40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5" w:hRule="exact"/>
          <w:jc w:val="center"/>
        </w:trPr>
        <w:tc>
          <w:tcPr>
            <w:tcW w:w="21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11</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lang w:val="zh-TW" w:eastAsia="zh-TW"/>
              </w:rPr>
              <w:t>其它</w:t>
            </w:r>
          </w:p>
        </w:tc>
        <w:tc>
          <w:tcPr>
            <w:tcW w:w="21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85</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Theme="minorEastAsia" w:hAnsiTheme="minorEastAsia" w:eastAsiaTheme="minorEastAsia"/>
                <w:sz w:val="18"/>
                <w:szCs w:val="18"/>
              </w:rPr>
            </w:pPr>
            <w:r>
              <w:rPr>
                <w:rFonts w:cs="Calibri" w:asciiTheme="minorEastAsia" w:hAnsiTheme="minorEastAsia" w:eastAsiaTheme="minorEastAsia"/>
                <w:sz w:val="18"/>
                <w:szCs w:val="18"/>
              </w:rPr>
              <w:t>15</w:t>
            </w:r>
          </w:p>
        </w:tc>
      </w:tr>
    </w:tbl>
    <w:p>
      <w:pPr>
        <w:widowControl w:val="0"/>
        <w:spacing w:line="240" w:lineRule="auto"/>
        <w:jc w:val="center"/>
        <w:rPr>
          <w:rFonts w:ascii="Calibri" w:hAnsi="Calibri" w:eastAsia="Calibri" w:cs="Calibri"/>
          <w:sz w:val="21"/>
          <w:szCs w:val="21"/>
          <w:lang w:val="zh-TW" w:eastAsia="zh-TW"/>
        </w:rPr>
      </w:pPr>
    </w:p>
    <w:p>
      <w:pPr>
        <w:ind w:firstLine="1365" w:firstLineChars="650"/>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4                             </w:t>
      </w:r>
      <w:r>
        <w:rPr>
          <w:rFonts w:ascii="Calibri" w:hAnsi="Calibri" w:eastAsia="Calibri" w:cs="Calibri"/>
          <w:sz w:val="21"/>
          <w:szCs w:val="21"/>
          <w:lang w:val="zh-TW" w:eastAsia="zh-TW"/>
        </w:rPr>
        <w:t>制表：王明娜</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2016.08.31</w:t>
      </w:r>
    </w:p>
    <w:p>
      <w:pPr>
        <w:ind w:firstLine="360"/>
        <w:rPr>
          <w:rFonts w:ascii="Calibri" w:hAnsi="Calibri" w:eastAsia="Calibri" w:cs="Calibri"/>
          <w:sz w:val="24"/>
          <w:szCs w:val="24"/>
          <w:lang w:val="zh-TW" w:eastAsia="zh-TW"/>
        </w:rPr>
      </w:pPr>
      <w:r>
        <w:rPr>
          <w:rFonts w:ascii="Calibri" w:hAnsi="Calibri" w:eastAsia="Calibri" w:cs="Calibri"/>
          <w:sz w:val="24"/>
          <w:szCs w:val="24"/>
          <w:lang w:val="zh-TW" w:eastAsia="zh-TW"/>
        </w:rPr>
        <w:t>根据以上统计表做出柱状图如下：</w:t>
      </w:r>
    </w:p>
    <w:p>
      <w:pPr>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全厂易掉落临时标示牌的开关和不易掉落临时标示牌的开关对比图</w:t>
      </w:r>
    </w:p>
    <w:p>
      <w:pPr>
        <w:spacing w:after="0"/>
        <w:jc w:val="center"/>
        <w:rPr>
          <w:rFonts w:ascii="Calibri" w:hAnsi="Calibri" w:eastAsia="Calibri" w:cs="Calibri"/>
        </w:rPr>
      </w:pPr>
      <w:r>
        <w:drawing>
          <wp:inline distT="0" distB="0" distL="0" distR="0">
            <wp:extent cx="4939030" cy="2211705"/>
            <wp:effectExtent l="0" t="0" r="0" b="0"/>
            <wp:docPr id="107374188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525"/>
        <w:jc w:val="both"/>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 xml:space="preserve">3 </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 xml:space="preserve">      制图：王明娜               </w:t>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2016.09.02</w:t>
      </w:r>
    </w:p>
    <w:p>
      <w:pPr>
        <w:spacing w:line="320" w:lineRule="exact"/>
        <w:ind w:firstLine="360"/>
        <w:rPr>
          <w:rFonts w:ascii="Calibri" w:hAnsi="Calibri" w:eastAsia="Calibri" w:cs="Calibri"/>
          <w:sz w:val="24"/>
          <w:szCs w:val="24"/>
          <w:lang w:val="zh-TW" w:eastAsia="zh-TW"/>
        </w:rPr>
      </w:pPr>
      <w:r>
        <w:rPr>
          <w:rFonts w:ascii="Calibri" w:hAnsi="Calibri" w:eastAsia="Calibri" w:cs="Calibri"/>
          <w:sz w:val="24"/>
          <w:szCs w:val="24"/>
          <w:lang w:val="zh-TW" w:eastAsia="zh-TW"/>
        </w:rPr>
        <w:t>我们通过上图可以直观的看出我厂各系统中都有一部分易掉落临时安全标示牌的开关。</w:t>
      </w:r>
    </w:p>
    <w:p>
      <w:p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依据现状调查统计出如下数据：</w:t>
      </w:r>
    </w:p>
    <w:p>
      <w:pPr>
        <w:spacing w:after="0"/>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全厂开关统计表</w:t>
      </w:r>
    </w:p>
    <w:tbl>
      <w:tblPr>
        <w:tblStyle w:val="6"/>
        <w:tblW w:w="8522"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130"/>
        <w:gridCol w:w="2130"/>
        <w:gridCol w:w="2131"/>
        <w:gridCol w:w="213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项目</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数量</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百分比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易掉落</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1178</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57%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不易掉落</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882</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43%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总数</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2060</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100%</w:t>
            </w:r>
          </w:p>
        </w:tc>
      </w:tr>
    </w:tbl>
    <w:p>
      <w:pPr>
        <w:widowControl w:val="0"/>
        <w:spacing w:after="0" w:line="240" w:lineRule="auto"/>
        <w:jc w:val="center"/>
        <w:rPr>
          <w:rFonts w:ascii="Calibri" w:hAnsi="Calibri" w:eastAsia="Calibri" w:cs="Calibri"/>
          <w:sz w:val="21"/>
          <w:szCs w:val="21"/>
          <w:lang w:val="zh-TW" w:eastAsia="zh-TW"/>
        </w:rPr>
      </w:pPr>
    </w:p>
    <w:p>
      <w:pPr>
        <w:ind w:firstLine="1050" w:firstLineChars="500"/>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5                             </w:t>
      </w:r>
      <w:r>
        <w:rPr>
          <w:rFonts w:ascii="Calibri" w:hAnsi="Calibri" w:eastAsia="Calibri" w:cs="Calibri"/>
          <w:sz w:val="21"/>
          <w:szCs w:val="21"/>
          <w:lang w:val="zh-TW" w:eastAsia="zh-TW"/>
        </w:rPr>
        <w:t>制表：苏恒</w:t>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2016.09.03</w:t>
      </w:r>
    </w:p>
    <w:p>
      <w:pPr>
        <w:rPr>
          <w:rFonts w:ascii="Calibri" w:hAnsi="Calibri" w:eastAsia="Calibri" w:cs="Calibri"/>
          <w:sz w:val="24"/>
          <w:szCs w:val="24"/>
          <w:lang w:val="zh-TW" w:eastAsia="zh-TW"/>
        </w:rPr>
      </w:pPr>
      <w:r>
        <w:rPr>
          <w:rFonts w:ascii="Calibri" w:hAnsi="Calibri" w:eastAsia="Calibri" w:cs="Calibri"/>
          <w:sz w:val="24"/>
          <w:szCs w:val="24"/>
          <w:lang w:val="zh-TW" w:eastAsia="zh-TW"/>
        </w:rPr>
        <w:t>依据上表得出饼图如下：</w:t>
      </w:r>
    </w:p>
    <w:p>
      <w:pPr>
        <w:spacing w:after="0"/>
        <w:jc w:val="center"/>
        <w:rPr>
          <w:rFonts w:ascii="Calibri" w:hAnsi="Calibri" w:eastAsia="Calibri" w:cs="Calibri"/>
          <w:sz w:val="21"/>
          <w:szCs w:val="21"/>
          <w:lang w:val="zh-TW" w:eastAsia="zh-TW"/>
        </w:rPr>
      </w:pPr>
      <w:r>
        <w:rPr>
          <w:rFonts w:ascii="Calibri" w:hAnsi="Calibri" w:eastAsia="Calibri" w:cs="Calibri"/>
          <w:sz w:val="21"/>
          <w:szCs w:val="21"/>
          <w:lang w:val="zh-TW" w:eastAsia="zh-TW"/>
        </w:rPr>
        <w:t>易掉临时安全标示牌开关比例和不易掉临时安全标示牌开关比例对比图</w:t>
      </w:r>
    </w:p>
    <w:p>
      <w:pPr>
        <w:spacing w:after="0"/>
        <w:jc w:val="center"/>
        <w:rPr>
          <w:rFonts w:ascii="Calibri" w:hAnsi="Calibri" w:eastAsia="Calibri" w:cs="Calibri"/>
        </w:rPr>
      </w:pPr>
      <w:r>
        <w:drawing>
          <wp:inline distT="0" distB="0" distL="0" distR="0">
            <wp:extent cx="2712085" cy="2398395"/>
            <wp:effectExtent l="0" t="0" r="0" b="0"/>
            <wp:docPr id="107374188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ind w:firstLine="1575" w:firstLineChars="750"/>
        <w:jc w:val="both"/>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 xml:space="preserve">4               </w:t>
      </w:r>
      <w:r>
        <w:rPr>
          <w:rFonts w:ascii="Calibri" w:hAnsi="Calibri" w:eastAsia="Calibri" w:cs="Calibri"/>
          <w:sz w:val="21"/>
          <w:szCs w:val="21"/>
        </w:rPr>
        <w:tab/>
      </w:r>
      <w:r>
        <w:rPr>
          <w:rFonts w:ascii="Calibri" w:hAnsi="Calibri" w:eastAsia="Calibri" w:cs="Calibri"/>
          <w:sz w:val="21"/>
          <w:szCs w:val="21"/>
          <w:lang w:val="zh-TW" w:eastAsia="zh-TW"/>
        </w:rPr>
        <w:t xml:space="preserve">   制图：苏恒</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2016.09.03</w:t>
      </w:r>
    </w:p>
    <w:p>
      <w:pPr>
        <w:spacing w:line="320" w:lineRule="exact"/>
        <w:ind w:firstLine="480"/>
        <w:rPr>
          <w:rFonts w:ascii="Calibri" w:hAnsi="Calibri" w:eastAsia="Calibri" w:cs="Calibri"/>
          <w:sz w:val="24"/>
          <w:szCs w:val="24"/>
        </w:rPr>
      </w:pPr>
      <w:r>
        <w:rPr>
          <w:rFonts w:ascii="Calibri" w:hAnsi="Calibri" w:eastAsia="Calibri" w:cs="Calibri"/>
          <w:sz w:val="24"/>
          <w:szCs w:val="24"/>
          <w:lang w:val="zh-TW" w:eastAsia="zh-TW"/>
        </w:rPr>
        <w:t>从饼图中可以看出我厂各类开关中，易掉落临时标示牌的开关比例为</w:t>
      </w:r>
      <w:r>
        <w:rPr>
          <w:rFonts w:ascii="Calibri" w:hAnsi="Calibri" w:eastAsia="Calibri" w:cs="Calibri"/>
          <w:sz w:val="24"/>
          <w:szCs w:val="24"/>
        </w:rPr>
        <w:t>57%</w:t>
      </w:r>
      <w:r>
        <w:rPr>
          <w:rFonts w:ascii="Calibri" w:hAnsi="Calibri" w:eastAsia="Calibri" w:cs="Calibri"/>
          <w:sz w:val="24"/>
          <w:szCs w:val="24"/>
          <w:lang w:val="zh-TW" w:eastAsia="zh-TW"/>
        </w:rPr>
        <w:t>，不易掉落临时标示牌的开关比例为</w:t>
      </w:r>
      <w:r>
        <w:rPr>
          <w:rFonts w:ascii="Calibri" w:hAnsi="Calibri" w:eastAsia="Calibri" w:cs="Calibri"/>
          <w:sz w:val="24"/>
          <w:szCs w:val="24"/>
        </w:rPr>
        <w:t>43%</w:t>
      </w:r>
      <w:r>
        <w:rPr>
          <w:rFonts w:ascii="Calibri" w:hAnsi="Calibri" w:eastAsia="Calibri" w:cs="Calibri"/>
          <w:sz w:val="24"/>
          <w:szCs w:val="24"/>
          <w:lang w:val="zh-TW" w:eastAsia="zh-TW"/>
        </w:rPr>
        <w:t>。</w:t>
      </w:r>
    </w:p>
    <w:p>
      <w:pPr>
        <w:spacing w:line="320" w:lineRule="exact"/>
        <w:ind w:firstLine="482"/>
        <w:rPr>
          <w:rFonts w:ascii="Calibri" w:hAnsi="Calibri" w:eastAsia="Calibri" w:cs="Calibri"/>
          <w:sz w:val="24"/>
          <w:szCs w:val="24"/>
        </w:rPr>
      </w:pPr>
      <w:r>
        <w:rPr>
          <w:rFonts w:ascii="Calibri" w:hAnsi="Calibri" w:eastAsia="Calibri" w:cs="Calibri"/>
          <w:b/>
          <w:bCs/>
          <w:sz w:val="24"/>
          <w:szCs w:val="24"/>
          <w:lang w:val="zh-TW" w:eastAsia="zh-TW"/>
        </w:rPr>
        <w:t>通过以上调查分析得出结论</w:t>
      </w:r>
      <w:r>
        <w:rPr>
          <w:rFonts w:ascii="Calibri" w:hAnsi="Calibri" w:eastAsia="Calibri" w:cs="Calibri"/>
          <w:sz w:val="24"/>
          <w:szCs w:val="24"/>
          <w:lang w:val="zh-TW" w:eastAsia="zh-TW"/>
        </w:rPr>
        <w:t>：导致临时安全标示牌易掉落的症结是临时安全标示牌无法可靠悬挂在开关上</w:t>
      </w:r>
      <w:r>
        <w:rPr>
          <w:rFonts w:ascii="Calibri" w:hAnsi="Calibri" w:eastAsia="Calibri" w:cs="Calibri"/>
          <w:sz w:val="24"/>
          <w:szCs w:val="24"/>
        </w:rPr>
        <w:t>.</w:t>
      </w:r>
      <w:r>
        <w:rPr>
          <w:rFonts w:ascii="Calibri" w:hAnsi="Calibri" w:eastAsia="Calibri" w:cs="Calibri"/>
          <w:sz w:val="24"/>
          <w:szCs w:val="24"/>
          <w:lang w:val="zh-TW" w:eastAsia="zh-TW"/>
        </w:rPr>
        <w:t>并且很大一部分开关都存在这样的问题。</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五、设定目标</w:t>
      </w:r>
    </w:p>
    <w:p>
      <w:pPr>
        <w:spacing w:after="120" w:line="320" w:lineRule="exact"/>
        <w:ind w:firstLine="480"/>
        <w:rPr>
          <w:rFonts w:ascii="Calibri" w:hAnsi="Calibri" w:eastAsia="Calibri" w:cs="Calibri"/>
          <w:sz w:val="24"/>
          <w:szCs w:val="24"/>
          <w:lang w:val="zh-TW" w:eastAsia="zh-TW"/>
        </w:rPr>
      </w:pPr>
      <w:r>
        <w:rPr>
          <w:rFonts w:ascii="Calibri" w:hAnsi="Calibri" w:eastAsia="Calibri" w:cs="Calibri"/>
          <w:sz w:val="24"/>
          <w:szCs w:val="24"/>
          <w:lang w:val="zh-TW" w:eastAsia="zh-TW"/>
        </w:rPr>
        <w:t>通过现状调查，摸清问题症结后，小组认为可以通过优化标示牌的悬挂方式，解决部分开关不能可靠悬挂标示牌的问题。</w:t>
      </w:r>
    </w:p>
    <w:p>
      <w:pPr>
        <w:spacing w:line="320" w:lineRule="exact"/>
        <w:ind w:firstLine="480"/>
        <w:rPr>
          <w:rFonts w:ascii="Calibri" w:hAnsi="Calibri" w:eastAsia="Calibri" w:cs="Calibri"/>
          <w:sz w:val="24"/>
          <w:szCs w:val="24"/>
        </w:rPr>
      </w:pPr>
      <w:r>
        <w:rPr>
          <w:rFonts w:ascii="Calibri" w:hAnsi="Calibri" w:eastAsia="Calibri" w:cs="Calibri"/>
          <w:sz w:val="24"/>
          <w:szCs w:val="24"/>
          <w:lang w:val="zh-TW" w:eastAsia="zh-TW"/>
        </w:rPr>
        <w:t>通过计算，小组本次活动的目标设定为：将金属盘柜上的开关悬挂临时标示牌易掉落的比例由</w:t>
      </w:r>
      <w:r>
        <w:rPr>
          <w:rFonts w:ascii="Calibri" w:hAnsi="Calibri" w:eastAsia="Calibri" w:cs="Calibri"/>
          <w:sz w:val="24"/>
          <w:szCs w:val="24"/>
        </w:rPr>
        <w:t>57%</w:t>
      </w:r>
      <w:r>
        <w:rPr>
          <w:rFonts w:ascii="Calibri" w:hAnsi="Calibri" w:eastAsia="Calibri" w:cs="Calibri"/>
          <w:sz w:val="24"/>
          <w:szCs w:val="24"/>
          <w:lang w:val="zh-TW" w:eastAsia="zh-TW"/>
        </w:rPr>
        <w:t>降为</w:t>
      </w:r>
      <w:r>
        <w:rPr>
          <w:rFonts w:ascii="Calibri" w:hAnsi="Calibri" w:eastAsia="Calibri" w:cs="Calibri"/>
          <w:sz w:val="24"/>
          <w:szCs w:val="24"/>
        </w:rPr>
        <w:t>0%</w:t>
      </w:r>
      <w:r>
        <w:rPr>
          <w:rFonts w:ascii="Calibri" w:hAnsi="Calibri" w:eastAsia="Calibri" w:cs="Calibri"/>
          <w:sz w:val="24"/>
          <w:szCs w:val="24"/>
          <w:lang w:val="zh-TW" w:eastAsia="zh-TW"/>
        </w:rPr>
        <w:t>，即完全消除该隐患。</w:t>
      </w:r>
    </w:p>
    <w:p>
      <w:pPr>
        <w:jc w:val="center"/>
        <w:rPr>
          <w:rFonts w:ascii="Calibri" w:hAnsi="Calibri" w:eastAsia="Calibri" w:cs="Calibri"/>
        </w:rPr>
      </w:pPr>
      <w:r>
        <w:drawing>
          <wp:inline distT="0" distB="0" distL="0" distR="0">
            <wp:extent cx="4624070" cy="2641600"/>
            <wp:effectExtent l="0" t="0" r="0" b="0"/>
            <wp:docPr id="1073741884"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Calibri" w:hAnsi="Calibri" w:eastAsia="Calibri" w:cs="Calibri"/>
        </w:rPr>
        <w:pict>
          <v:shape id="_x0000_s1130" o:spid="_x0000_s1130" style="height:22pt;width:90.6pt;rotation:2486180f;" fillcolor="#4F81BD" filled="t" stroked="t" coordsize="21600,21600" path="m0,5400l18980,5400,18980,0,21600,10800,18980,21600,18980,16200,0,16200,1310,10800xe">
            <v:fill on="t" focussize="0,0"/>
            <v:stroke weight="2pt" color="#558ED5"/>
            <v:imagedata o:title=""/>
            <o:lock v:ext="edit"/>
            <w10:wrap type="none"/>
            <w10:anchorlock/>
          </v:shape>
        </w:pict>
      </w:r>
    </w:p>
    <w:p>
      <w:pPr>
        <w:ind w:firstLine="1365" w:firstLineChars="650"/>
        <w:jc w:val="both"/>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 xml:space="preserve">5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制图：丁小文</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2016.09.10</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六、原因分析</w:t>
      </w:r>
    </w:p>
    <w:p>
      <w:pPr>
        <w:spacing w:line="320" w:lineRule="exact"/>
        <w:ind w:firstLine="480"/>
        <w:rPr>
          <w:rFonts w:ascii="Calibri" w:hAnsi="Calibri" w:eastAsia="Calibri" w:cs="Calibri"/>
          <w:sz w:val="24"/>
          <w:szCs w:val="24"/>
          <w:lang w:val="zh-TW" w:eastAsia="zh-TW"/>
        </w:rPr>
      </w:pPr>
      <w:r>
        <w:rPr>
          <w:rFonts w:ascii="Calibri" w:hAnsi="Calibri" w:eastAsia="Calibri" w:cs="Calibri"/>
          <w:sz w:val="24"/>
          <w:szCs w:val="24"/>
          <w:lang w:val="zh-TW" w:eastAsia="zh-TW"/>
        </w:rPr>
        <w:t>根据小组内部讨论，对金属盘柜临时安全标示牌掉落的隐患进行分析，得出树型图如下：</w:t>
      </w:r>
    </w:p>
    <w:p>
      <w:pPr>
        <w:spacing w:after="0"/>
        <w:rPr>
          <w:rFonts w:ascii="Calibri" w:hAnsi="Calibri" w:eastAsia="Calibri" w:cs="Calibri"/>
        </w:rPr>
      </w:pPr>
      <w:r>
        <w:rPr>
          <w:rFonts w:ascii="Calibri" w:hAnsi="Calibri" w:eastAsia="Calibri" w:cs="Calibri"/>
        </w:rPr>
        <w:pict>
          <v:group id="_x0000_s1079" o:spid="_x0000_s1079" o:spt="203" style="position:absolute;left:0pt;margin-left:22.9pt;margin-top:9pt;height:144.6pt;width:394.9pt;mso-position-vertical-relative:line;z-index:251672576;mso-width-relative:page;mso-height-relative:page;" coordsize="5015230,1835785">
            <o:lock v:ext="edit"/>
            <v:line id="_x0000_s1080" o:spid="_x0000_s1080" o:spt="20" style="position:absolute;left:881380;top:1680845;height:0;width:485140;" coordsize="21600,21600">
              <v:path arrowok="t"/>
              <v:fill focussize="0,0"/>
              <v:stroke weight="0.8pt"/>
              <v:imagedata o:title=""/>
              <o:lock v:ext="edit"/>
            </v:line>
            <v:group id="_x0000_s1081" o:spid="_x0000_s1081" o:spt="203" style="position:absolute;left:0;top:418465;height:1017270;width:487680;" coordsize="487680,1017270">
              <o:lock v:ext="edit"/>
              <v:rect id="_x0000_s1082" o:spid="_x0000_s1082" o:spt="1" style="position:absolute;left:0;top:0;height:1017270;width:487680;" fillcolor="#C0504D" filled="t" stroked="t" coordsize="21600,21600">
                <v:path/>
                <v:fill on="t" focussize="0,0"/>
                <v:stroke weight="3pt" color="#F2F2F2" joinstyle="round"/>
                <v:imagedata o:title=""/>
                <o:lock v:ext="edit"/>
                <v:shadow on="t" color="#622423" opacity="32768f" offset="1pt,2pt"/>
              </v:rect>
              <v:shape id="_x0000_s1083" o:spid="_x0000_s1083" o:spt="202" type="#_x0000_t202" style="position:absolute;left:0;top:0;height:1017270;width:487680;" filled="f" stroked="f" coordsize="21600,21600">
                <v:path/>
                <v:fill on="f" focussize="0,0"/>
                <v:stroke on="f" weight="1pt" miterlimit="4"/>
                <v:imagedata o:title=""/>
                <o:lock v:ext="edit"/>
                <v:textbox>
                  <w:txbxContent>
                    <w:p>
                      <w:pPr>
                        <w:spacing w:after="0"/>
                      </w:pPr>
                      <w:r>
                        <w:rPr>
                          <w:sz w:val="20"/>
                          <w:szCs w:val="20"/>
                          <w:lang w:val="zh-TW" w:eastAsia="zh-TW"/>
                        </w:rPr>
                        <w:t>安全标示牌未可靠悬挂</w:t>
                      </w:r>
                    </w:p>
                  </w:txbxContent>
                </v:textbox>
              </v:shape>
            </v:group>
            <v:group id="_x0000_s1084" o:spid="_x0000_s1084" o:spt="203" style="position:absolute;left:1374140;top:15240;height:276225;width:1420495;" coordsize="1420495,276225">
              <o:lock v:ext="edit"/>
              <v:rect id="_x0000_s1085" o:spid="_x0000_s1085" o:spt="1" style="position:absolute;left:0;top:0;height:276225;width:1420495;" coordsize="21600,21600">
                <v:path/>
                <v:fill focussize="0,0"/>
                <v:stroke weight="0.8pt" joinstyle="round"/>
                <v:imagedata o:title=""/>
                <o:lock v:ext="edit"/>
              </v:rect>
              <v:shape id="_x0000_s1086" o:spid="_x0000_s1086" o:spt="202" type="#_x0000_t202" style="position:absolute;left:0;top:0;height:276225;width:1420495;" filled="f" stroked="f" coordsize="21600,21600">
                <v:path/>
                <v:fill on="f" focussize="0,0"/>
                <v:stroke on="f" weight="1pt" miterlimit="4"/>
                <v:imagedata o:title=""/>
                <o:lock v:ext="edit"/>
                <v:textbox>
                  <w:txbxContent>
                    <w:p>
                      <w:pPr>
                        <w:spacing w:after="0"/>
                        <w:jc w:val="center"/>
                      </w:pPr>
                      <w:r>
                        <w:rPr>
                          <w:sz w:val="20"/>
                          <w:szCs w:val="20"/>
                          <w:lang w:val="zh-TW" w:eastAsia="zh-TW"/>
                        </w:rPr>
                        <w:t>设备没有可靠悬挂点</w:t>
                      </w:r>
                    </w:p>
                  </w:txbxContent>
                </v:textbox>
              </v:shape>
            </v:group>
            <v:group id="_x0000_s1087" o:spid="_x0000_s1087" o:spt="203" style="position:absolute;left:1374140;top:518795;height:292100;width:1420495;" coordsize="1420495,292100">
              <o:lock v:ext="edit"/>
              <v:rect id="_x0000_s1088" o:spid="_x0000_s1088" o:spt="1" style="position:absolute;left:0;top:0;height:292100;width:1420495;" coordsize="21600,21600">
                <v:path/>
                <v:fill focussize="0,0"/>
                <v:stroke weight="0.8pt" joinstyle="round"/>
                <v:imagedata o:title=""/>
                <o:lock v:ext="edit"/>
              </v:rect>
              <v:shape id="_x0000_s1089" o:spid="_x0000_s1089" o:spt="202" type="#_x0000_t202" style="position:absolute;left:0;top:0;height:292100;width:1420495;" filled="f" stroked="f" coordsize="21600,21600">
                <v:path/>
                <v:fill on="f" focussize="0,0"/>
                <v:stroke on="f" weight="1pt" miterlimit="4"/>
                <v:imagedata o:title=""/>
                <o:lock v:ext="edit"/>
                <v:textbox>
                  <w:txbxContent>
                    <w:p>
                      <w:pPr>
                        <w:spacing w:after="0"/>
                        <w:jc w:val="center"/>
                      </w:pPr>
                      <w:r>
                        <w:rPr>
                          <w:sz w:val="20"/>
                          <w:szCs w:val="20"/>
                          <w:lang w:val="zh-TW" w:eastAsia="zh-TW"/>
                        </w:rPr>
                        <w:t>安全标示牌不易悬挂</w:t>
                      </w:r>
                    </w:p>
                  </w:txbxContent>
                </v:textbox>
              </v:shape>
            </v:group>
            <v:group id="_x0000_s1090" o:spid="_x0000_s1090" o:spt="203" style="position:absolute;left:1374140;top:1537970;height:297815;width:1420495;" coordsize="1420495,297815">
              <o:lock v:ext="edit"/>
              <v:rect id="_x0000_s1091" o:spid="_x0000_s1091" o:spt="1" style="position:absolute;left:0;top:0;height:273050;width:1420495;" coordsize="21600,21600">
                <v:path/>
                <v:fill focussize="0,0"/>
                <v:stroke weight="0.8pt" joinstyle="round"/>
                <v:imagedata o:title=""/>
                <o:lock v:ext="edit"/>
              </v:rect>
              <v:shape id="_x0000_s1092" o:spid="_x0000_s1092" o:spt="202" type="#_x0000_t202" style="position:absolute;left:0;top:0;height:297815;width:1420495;" filled="f" stroked="f" coordsize="21600,21600">
                <v:path/>
                <v:fill on="f" focussize="0,0"/>
                <v:stroke on="f" weight="1pt" miterlimit="4"/>
                <v:imagedata o:title=""/>
                <o:lock v:ext="edit"/>
                <v:textbox>
                  <w:txbxContent>
                    <w:p>
                      <w:pPr>
                        <w:spacing w:after="0"/>
                        <w:jc w:val="center"/>
                      </w:pPr>
                      <w:r>
                        <w:rPr>
                          <w:lang w:val="zh-TW" w:eastAsia="zh-TW"/>
                        </w:rPr>
                        <w:t>操</w:t>
                      </w:r>
                      <w:r>
                        <w:rPr>
                          <w:sz w:val="20"/>
                          <w:szCs w:val="20"/>
                          <w:lang w:val="zh-TW" w:eastAsia="zh-TW"/>
                        </w:rPr>
                        <w:t>作人员不认真</w:t>
                      </w:r>
                    </w:p>
                  </w:txbxContent>
                </v:textbox>
              </v:shape>
            </v:group>
            <v:group id="_x0000_s1093" o:spid="_x0000_s1093" o:spt="203" style="position:absolute;left:3311525;top:384810;height:272415;width:1703705;" coordsize="1703705,272415">
              <o:lock v:ext="edit"/>
              <v:rect id="_x0000_s1094" o:spid="_x0000_s1094" o:spt="1" style="position:absolute;left:0;top:0;height:255905;width:1703705;" coordsize="21600,21600">
                <v:path/>
                <v:fill focussize="0,0"/>
                <v:stroke weight="0.8pt" joinstyle="round"/>
                <v:imagedata o:title=""/>
                <o:lock v:ext="edit"/>
              </v:rect>
              <v:shape id="_x0000_s1095" o:spid="_x0000_s1095" o:spt="202" type="#_x0000_t202" style="position:absolute;left:0;top:0;height:272415;width:1703705;" filled="f" stroked="f" coordsize="21600,21600">
                <v:path/>
                <v:fill on="f" focussize="0,0"/>
                <v:stroke on="f" weight="1pt" miterlimit="4"/>
                <v:imagedata o:title=""/>
                <o:lock v:ext="edit"/>
                <v:textbox>
                  <w:txbxContent>
                    <w:p>
                      <w:pPr>
                        <w:spacing w:after="0"/>
                        <w:jc w:val="center"/>
                      </w:pPr>
                      <w:r>
                        <w:rPr>
                          <w:sz w:val="20"/>
                          <w:szCs w:val="20"/>
                          <w:lang w:val="zh-TW" w:eastAsia="zh-TW"/>
                        </w:rPr>
                        <w:t>挂绳长度不合理</w:t>
                      </w:r>
                    </w:p>
                  </w:txbxContent>
                </v:textbox>
              </v:shape>
            </v:group>
            <v:group id="_x0000_s1096" o:spid="_x0000_s1096" o:spt="203" style="position:absolute;left:3311525;top:741680;height:242570;width:1703705;" coordsize="1703705,242570">
              <o:lock v:ext="edit"/>
              <v:rect id="_x0000_s1097" o:spid="_x0000_s1097" o:spt="1" style="position:absolute;left:0;top:0;height:242570;width:1703705;" coordsize="21600,21600">
                <v:path/>
                <v:fill focussize="0,0"/>
                <v:stroke weight="0.8pt" joinstyle="round"/>
                <v:imagedata o:title=""/>
                <o:lock v:ext="edit"/>
              </v:rect>
              <v:shape id="_x0000_s1098" o:spid="_x0000_s1098" o:spt="202" type="#_x0000_t202" style="position:absolute;left:0;top:0;height:242570;width:1703705;" filled="f" stroked="f" coordsize="21600,21600">
                <v:path/>
                <v:fill on="f" focussize="0,0"/>
                <v:stroke on="f" weight="1pt" miterlimit="4"/>
                <v:imagedata o:title=""/>
                <o:lock v:ext="edit"/>
                <v:textbox>
                  <w:txbxContent>
                    <w:p>
                      <w:pPr>
                        <w:spacing w:after="0"/>
                        <w:jc w:val="center"/>
                      </w:pPr>
                      <w:r>
                        <w:rPr>
                          <w:sz w:val="20"/>
                          <w:szCs w:val="20"/>
                          <w:lang w:val="zh-TW" w:eastAsia="zh-TW"/>
                        </w:rPr>
                        <w:t>安全标示牌固定方式单一</w:t>
                      </w:r>
                    </w:p>
                  </w:txbxContent>
                </v:textbox>
              </v:shape>
            </v:group>
            <v:line id="_x0000_s1099" o:spid="_x0000_s1099" o:spt="20" style="position:absolute;left:509905;top:934720;height:0;width:371475;" coordsize="21600,21600">
              <v:path arrowok="t"/>
              <v:fill focussize="0,0"/>
              <v:stroke weight="0.8pt"/>
              <v:imagedata o:title=""/>
              <o:lock v:ext="edit"/>
            </v:line>
            <v:line id="_x0000_s1100" o:spid="_x0000_s1100" o:spt="20" style="position:absolute;left:881380;top:158750;height:1519555;width:7620;" coordsize="21600,21600">
              <v:path arrowok="t"/>
              <v:fill focussize="0,0"/>
              <v:stroke weight="0.8pt"/>
              <v:imagedata o:title=""/>
              <o:lock v:ext="edit"/>
            </v:line>
            <v:line id="_x0000_s1101" o:spid="_x0000_s1101" o:spt="20" style="position:absolute;left:889000;top:1203960;height:0;width:516890;" coordsize="21600,21600">
              <v:path arrowok="t"/>
              <v:fill focussize="0,0"/>
              <v:stroke weight="0.8pt"/>
              <v:imagedata o:title=""/>
              <o:lock v:ext="edit"/>
            </v:line>
            <v:line id="_x0000_s1102" o:spid="_x0000_s1102" o:spt="20" style="position:absolute;left:3150235;top:469265;height:369570;width:0;" coordsize="21600,21600">
              <v:path arrowok="t"/>
              <v:fill focussize="0,0"/>
              <v:stroke weight="0.8pt"/>
              <v:imagedata o:title=""/>
              <o:lock v:ext="edit"/>
            </v:line>
            <v:line id="_x0000_s1103" o:spid="_x0000_s1103" o:spt="20" style="position:absolute;left:881380;top:668655;height:635;width:485140;" coordsize="21600,21600">
              <v:path arrowok="t"/>
              <v:fill focussize="0,0"/>
              <v:stroke weight="0.8pt"/>
              <v:imagedata o:title=""/>
              <o:lock v:ext="edit"/>
            </v:line>
            <v:line id="_x0000_s1104" o:spid="_x0000_s1104" o:spt="20" style="position:absolute;left:3150235;top:838835;height:0;width:161290;" coordsize="21600,21600">
              <v:path arrowok="t"/>
              <v:fill focussize="0,0"/>
              <v:stroke weight="0.8pt"/>
              <v:imagedata o:title=""/>
              <o:lock v:ext="edit"/>
            </v:line>
            <v:line id="_x0000_s1105" o:spid="_x0000_s1105" o:spt="20" style="position:absolute;left:2794635;top:158750;height:0;width:516890;" coordsize="21600,21600">
              <v:path arrowok="t"/>
              <v:fill focussize="0,0"/>
              <v:stroke weight="0.8pt"/>
              <v:imagedata o:title=""/>
              <o:lock v:ext="edit"/>
            </v:line>
            <v:group id="_x0000_s1106" o:spid="_x0000_s1106" o:spt="203" style="position:absolute;left:3311525;top:0;height:269875;width:1703705;" coordsize="1703705,269875">
              <o:lock v:ext="edit"/>
              <v:rect id="_x0000_s1107" o:spid="_x0000_s1107" o:spt="1" style="position:absolute;left:0;top:0;height:269875;width:1703705;" coordsize="21600,21600">
                <v:path/>
                <v:fill focussize="0,0"/>
                <v:stroke weight="0.8pt" joinstyle="round"/>
                <v:imagedata o:title=""/>
                <o:lock v:ext="edit"/>
              </v:rect>
              <v:shape id="_x0000_s1108" o:spid="_x0000_s1108" o:spt="202" type="#_x0000_t202" style="position:absolute;left:0;top:0;height:269875;width:1703705;" filled="f" stroked="f" coordsize="21600,21600">
                <v:path/>
                <v:fill on="f" focussize="0,0"/>
                <v:stroke on="f" weight="1pt" miterlimit="4"/>
                <v:imagedata o:title=""/>
                <o:lock v:ext="edit"/>
                <v:textbox>
                  <w:txbxContent>
                    <w:p>
                      <w:pPr>
                        <w:spacing w:after="0"/>
                        <w:jc w:val="center"/>
                      </w:pPr>
                      <w:r>
                        <w:rPr>
                          <w:sz w:val="20"/>
                          <w:szCs w:val="20"/>
                          <w:lang w:val="zh-TW" w:eastAsia="zh-TW"/>
                        </w:rPr>
                        <w:t>设备型号限制</w:t>
                      </w:r>
                    </w:p>
                  </w:txbxContent>
                </v:textbox>
              </v:shape>
            </v:group>
            <v:group id="_x0000_s1109" o:spid="_x0000_s1109" o:spt="203" style="position:absolute;left:1391285;top:1069975;height:278130;width:1403350;" coordsize="1403350,278130">
              <o:lock v:ext="edit"/>
              <v:rect id="_x0000_s1110" o:spid="_x0000_s1110" o:spt="1" style="position:absolute;left:0;top:0;height:278130;width:1403350;" coordsize="21600,21600">
                <v:path/>
                <v:fill focussize="0,0"/>
                <v:stroke weight="0.8pt" joinstyle="round"/>
                <v:imagedata o:title=""/>
                <o:lock v:ext="edit"/>
              </v:rect>
              <v:shape id="_x0000_s1111" o:spid="_x0000_s1111" o:spt="202" type="#_x0000_t202" style="position:absolute;left:0;top:0;height:278130;width:1403350;" filled="f" stroked="f" coordsize="21600,21600">
                <v:path/>
                <v:fill on="f" focussize="0,0"/>
                <v:stroke on="f" weight="1pt" miterlimit="4"/>
                <v:imagedata o:title=""/>
                <o:lock v:ext="edit"/>
                <v:textbox>
                  <w:txbxContent>
                    <w:p>
                      <w:pPr>
                        <w:spacing w:after="0"/>
                        <w:jc w:val="center"/>
                      </w:pPr>
                      <w:r>
                        <w:rPr>
                          <w:sz w:val="20"/>
                          <w:szCs w:val="20"/>
                          <w:lang w:val="zh-TW" w:eastAsia="zh-TW"/>
                        </w:rPr>
                        <w:t>环境因素</w:t>
                      </w:r>
                    </w:p>
                  </w:txbxContent>
                </v:textbox>
              </v:shape>
            </v:group>
            <v:line id="_x0000_s1112" o:spid="_x0000_s1112" o:spt="20" style="position:absolute;left:2794635;top:661035;height:0;width:355600;" coordsize="21600,21600">
              <v:path arrowok="t"/>
              <v:fill focussize="0,0"/>
              <v:stroke weight="0.8pt"/>
              <v:imagedata o:title=""/>
              <o:lock v:ext="edit"/>
            </v:line>
            <v:line id="_x0000_s1113" o:spid="_x0000_s1113" o:spt="20" style="position:absolute;left:3149600;top:469265;height:635;width:161925;" coordsize="21600,21600">
              <v:path arrowok="t"/>
              <v:fill focussize="0,0"/>
              <v:stroke weight="0.8pt"/>
              <v:imagedata o:title=""/>
              <o:lock v:ext="edit"/>
            </v:line>
            <v:line id="_x0000_s1114" o:spid="_x0000_s1114" o:spt="20" style="position:absolute;left:2794635;top:1218565;height:0;width:516890;" coordsize="21600,21600">
              <v:path arrowok="t"/>
              <v:fill focussize="0,0"/>
              <v:stroke weight="0.8pt"/>
              <v:imagedata o:title=""/>
              <o:lock v:ext="edit"/>
            </v:line>
            <v:group id="_x0000_s1115" o:spid="_x0000_s1115" o:spt="203" style="position:absolute;left:3311525;top:1072515;height:297815;width:1703705;" coordsize="1703705,297815">
              <o:lock v:ext="edit"/>
              <v:rect id="_x0000_s1116" o:spid="_x0000_s1116" o:spt="1" style="position:absolute;left:0;top:0;height:297815;width:1703705;" coordsize="21600,21600">
                <v:path/>
                <v:fill focussize="0,0"/>
                <v:stroke weight="0.8pt" joinstyle="round"/>
                <v:imagedata o:title=""/>
                <o:lock v:ext="edit"/>
              </v:rect>
              <v:shape id="_x0000_s1117" o:spid="_x0000_s1117" o:spt="202" type="#_x0000_t202" style="position:absolute;left:0;top:0;height:297815;width:1703705;" filled="f" stroked="f" coordsize="21600,21600">
                <v:path/>
                <v:fill on="f" focussize="0,0"/>
                <v:stroke on="f" weight="1pt" miterlimit="4"/>
                <v:imagedata o:title=""/>
                <o:lock v:ext="edit"/>
                <v:textbox>
                  <w:txbxContent>
                    <w:p>
                      <w:pPr>
                        <w:spacing w:after="0"/>
                        <w:jc w:val="center"/>
                      </w:pPr>
                      <w:r>
                        <w:rPr>
                          <w:sz w:val="20"/>
                          <w:szCs w:val="20"/>
                          <w:lang w:val="zh-TW" w:eastAsia="zh-TW"/>
                        </w:rPr>
                        <w:t>设备振动</w:t>
                      </w:r>
                    </w:p>
                  </w:txbxContent>
                </v:textbox>
              </v:shape>
            </v:group>
          </v:group>
        </w:pict>
      </w:r>
    </w:p>
    <w:p>
      <w:pPr>
        <w:rPr>
          <w:rFonts w:ascii="Calibri" w:hAnsi="Calibri" w:eastAsia="Calibri" w:cs="Calibri"/>
        </w:rPr>
      </w:pPr>
      <w:r>
        <w:rPr>
          <w:rFonts w:ascii="Calibri" w:hAnsi="Calibri" w:eastAsia="Calibri" w:cs="Calibri"/>
        </w:rPr>
        <w:pict>
          <v:line id="_x0000_s1118" o:spid="_x0000_s1118" o:spt="20" style="position:absolute;left:0pt;margin-left:92.6pt;margin-top:6.1pt;height:0pt;width:38.8pt;mso-position-vertical-relative:line;z-index:251666432;mso-width-relative:page;mso-height-relative:page;" coordsize="21600,21600">
            <v:path arrowok="t"/>
            <v:fill focussize="0,0"/>
            <v:stroke weight="0.8pt"/>
            <v:imagedata o:title=""/>
            <o:lock v:ext="edit"/>
          </v:line>
        </w:pict>
      </w:r>
    </w:p>
    <w:p>
      <w:pPr>
        <w:rPr>
          <w:rFonts w:ascii="Calibri" w:hAnsi="Calibri" w:eastAsia="Calibri" w:cs="Calibri"/>
        </w:rPr>
      </w:pPr>
    </w:p>
    <w:p>
      <w:pPr>
        <w:rPr>
          <w:rFonts w:ascii="Calibri" w:hAnsi="Calibri" w:eastAsia="Calibri" w:cs="Calibri"/>
        </w:rPr>
      </w:pPr>
    </w:p>
    <w:p>
      <w:pPr>
        <w:rPr>
          <w:rFonts w:ascii="Calibri" w:hAnsi="Calibri" w:eastAsia="Calibri" w:cs="Calibri"/>
        </w:rPr>
      </w:pPr>
    </w:p>
    <w:p>
      <w:pPr>
        <w:rPr>
          <w:rFonts w:ascii="Calibri" w:hAnsi="Calibri" w:eastAsia="Calibri" w:cs="Calibri"/>
        </w:rPr>
      </w:pPr>
    </w:p>
    <w:p>
      <w:pPr>
        <w:rPr>
          <w:rFonts w:ascii="Calibri" w:hAnsi="Calibri" w:eastAsia="Calibri" w:cs="Calibri"/>
        </w:rPr>
      </w:pPr>
    </w:p>
    <w:p>
      <w:pPr>
        <w:ind w:firstLine="525"/>
        <w:jc w:val="both"/>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 xml:space="preserve">6             </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制图：石建明</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制图时间：</w:t>
      </w:r>
      <w:r>
        <w:rPr>
          <w:rFonts w:ascii="Calibri" w:hAnsi="Calibri" w:eastAsia="Calibri" w:cs="Calibri"/>
          <w:sz w:val="21"/>
          <w:szCs w:val="21"/>
        </w:rPr>
        <w:t>2016.09.13</w:t>
      </w:r>
    </w:p>
    <w:p>
      <w:pPr>
        <w:spacing w:line="320" w:lineRule="exact"/>
        <w:ind w:firstLine="360"/>
        <w:rPr>
          <w:rFonts w:ascii="Calibri" w:hAnsi="Calibri" w:eastAsia="Calibri" w:cs="Calibri"/>
          <w:sz w:val="24"/>
          <w:szCs w:val="24"/>
          <w:lang w:val="zh-TW" w:eastAsia="zh-TW"/>
        </w:rPr>
      </w:pPr>
      <w:r>
        <w:rPr>
          <w:rFonts w:ascii="Calibri" w:hAnsi="Calibri" w:eastAsia="Calibri" w:cs="Calibri"/>
          <w:sz w:val="24"/>
          <w:szCs w:val="24"/>
          <w:lang w:val="zh-TW" w:eastAsia="zh-TW"/>
        </w:rPr>
        <w:t>通过关联图统计末端因素如下：</w:t>
      </w: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376"/>
        <w:gridCol w:w="614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4" w:hRule="exact"/>
        </w:trPr>
        <w:tc>
          <w:tcPr>
            <w:tcW w:w="2376"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tabs>
                <w:tab w:val="right" w:pos="4045"/>
              </w:tabs>
              <w:jc w:val="center"/>
            </w:pPr>
            <w:r>
              <w:rPr>
                <w:rFonts w:ascii="Calibri" w:hAnsi="Calibri" w:eastAsia="Calibri" w:cs="Calibri"/>
                <w:lang w:val="zh-TW" w:eastAsia="zh-TW"/>
              </w:rPr>
              <w:t>序号</w:t>
            </w:r>
          </w:p>
        </w:tc>
        <w:tc>
          <w:tcPr>
            <w:tcW w:w="6146"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jc w:val="center"/>
            </w:pPr>
            <w:r>
              <w:rPr>
                <w:rFonts w:ascii="Calibri" w:hAnsi="Calibri" w:eastAsia="Calibri" w:cs="Calibri"/>
                <w:lang w:val="zh-TW" w:eastAsia="zh-TW"/>
              </w:rPr>
              <w:t>末端因素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73" w:hRule="exact"/>
        </w:trPr>
        <w:tc>
          <w:tcPr>
            <w:tcW w:w="23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w:t>
            </w:r>
          </w:p>
        </w:tc>
        <w:tc>
          <w:tcPr>
            <w:tcW w:w="614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设备型号限制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58" w:hRule="exact"/>
        </w:trPr>
        <w:tc>
          <w:tcPr>
            <w:tcW w:w="23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w:t>
            </w:r>
          </w:p>
        </w:tc>
        <w:tc>
          <w:tcPr>
            <w:tcW w:w="614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设备振动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25" w:hRule="exact"/>
        </w:trPr>
        <w:tc>
          <w:tcPr>
            <w:tcW w:w="23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3</w:t>
            </w:r>
          </w:p>
        </w:tc>
        <w:tc>
          <w:tcPr>
            <w:tcW w:w="614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安全标示牌挂绳长度不合理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35" w:hRule="exact"/>
        </w:trPr>
        <w:tc>
          <w:tcPr>
            <w:tcW w:w="23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4</w:t>
            </w:r>
          </w:p>
        </w:tc>
        <w:tc>
          <w:tcPr>
            <w:tcW w:w="614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安全标示牌的固定方式单一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17" w:hRule="exact"/>
        </w:trPr>
        <w:tc>
          <w:tcPr>
            <w:tcW w:w="23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5</w:t>
            </w:r>
          </w:p>
        </w:tc>
        <w:tc>
          <w:tcPr>
            <w:tcW w:w="614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操作人员不认真</w:t>
            </w:r>
          </w:p>
        </w:tc>
      </w:tr>
    </w:tbl>
    <w:p>
      <w:pPr>
        <w:widowControl w:val="0"/>
        <w:spacing w:line="240" w:lineRule="auto"/>
        <w:rPr>
          <w:rFonts w:ascii="Calibri" w:hAnsi="Calibri" w:eastAsia="Calibri" w:cs="Calibri"/>
          <w:sz w:val="24"/>
          <w:szCs w:val="24"/>
          <w:lang w:val="zh-TW" w:eastAsia="zh-TW"/>
        </w:rPr>
      </w:pPr>
    </w:p>
    <w:p>
      <w:pPr>
        <w:ind w:firstLine="1260" w:firstLineChars="600"/>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7               </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制表：范鼎</w:t>
      </w:r>
      <w:r>
        <w:rPr>
          <w:rFonts w:ascii="Calibri" w:hAnsi="Calibri" w:eastAsia="Calibri" w:cs="Calibri"/>
          <w:sz w:val="21"/>
          <w:szCs w:val="21"/>
        </w:rPr>
        <w:tab/>
      </w:r>
      <w:r>
        <w:rPr>
          <w:rFonts w:ascii="Calibri" w:hAnsi="Calibri" w:eastAsia="Calibri" w:cs="Calibri"/>
          <w:sz w:val="21"/>
          <w:szCs w:val="21"/>
          <w:lang w:val="zh-TW" w:eastAsia="zh-TW"/>
        </w:rPr>
        <w:t xml:space="preserve">               制图时间：</w:t>
      </w:r>
      <w:r>
        <w:rPr>
          <w:rFonts w:ascii="Calibri" w:hAnsi="Calibri" w:eastAsia="Calibri" w:cs="Calibri"/>
          <w:sz w:val="21"/>
          <w:szCs w:val="21"/>
        </w:rPr>
        <w:t>2016.09.15</w:t>
      </w:r>
    </w:p>
    <w:p>
      <w:pPr>
        <w:spacing w:line="220" w:lineRule="atLeast"/>
        <w:rPr>
          <w:rFonts w:ascii="黑体" w:hAnsi="黑体" w:eastAsia="黑体" w:cs="黑体"/>
          <w:sz w:val="28"/>
          <w:szCs w:val="28"/>
        </w:rPr>
      </w:pP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七、要因确认</w:t>
      </w:r>
    </w:p>
    <w:tbl>
      <w:tblPr>
        <w:tblStyle w:val="6"/>
        <w:tblW w:w="84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23"/>
        <w:gridCol w:w="2567"/>
        <w:gridCol w:w="2277"/>
        <w:gridCol w:w="220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确认一</w:t>
            </w:r>
          </w:p>
        </w:tc>
        <w:tc>
          <w:tcPr>
            <w:tcW w:w="2567"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设备型号限制</w:t>
            </w:r>
          </w:p>
        </w:tc>
        <w:tc>
          <w:tcPr>
            <w:tcW w:w="2277"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确认方法</w:t>
            </w:r>
          </w:p>
        </w:tc>
        <w:tc>
          <w:tcPr>
            <w:tcW w:w="2209"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现场测量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确认人</w:t>
            </w:r>
          </w:p>
        </w:tc>
        <w:tc>
          <w:tcPr>
            <w:tcW w:w="2567"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pStyle w:val="8"/>
              <w:spacing w:after="0"/>
              <w:ind w:firstLine="409"/>
              <w:jc w:val="center"/>
            </w:pPr>
            <w:r>
              <w:rPr>
                <w:rFonts w:ascii="Calibri" w:hAnsi="Calibri" w:eastAsia="Calibri" w:cs="Calibri"/>
                <w:lang w:val="zh-TW" w:eastAsia="zh-TW"/>
              </w:rPr>
              <w:t>陈晨</w:t>
            </w:r>
          </w:p>
        </w:tc>
        <w:tc>
          <w:tcPr>
            <w:tcW w:w="2277"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确认时间</w:t>
            </w:r>
          </w:p>
        </w:tc>
        <w:tc>
          <w:tcPr>
            <w:tcW w:w="2209"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rPr>
              <w:t>2016.09.20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89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确认过程</w:t>
            </w:r>
          </w:p>
        </w:tc>
        <w:tc>
          <w:tcPr>
            <w:tcW w:w="7053"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ind w:firstLine="330"/>
              <w:rPr>
                <w:rFonts w:ascii="Calibri" w:hAnsi="Calibri" w:eastAsia="Calibri" w:cs="Calibri"/>
              </w:rPr>
            </w:pPr>
            <w:r>
              <w:rPr>
                <w:rFonts w:ascii="Calibri" w:hAnsi="Calibri" w:eastAsia="Calibri" w:cs="Calibri"/>
                <w:lang w:val="zh-TW" w:eastAsia="zh-TW"/>
              </w:rPr>
              <w:t>我们对交直流负荷盘上的</w:t>
            </w:r>
            <w:r>
              <w:rPr>
                <w:rFonts w:ascii="Calibri" w:hAnsi="Calibri" w:eastAsia="Calibri" w:cs="Calibri"/>
              </w:rPr>
              <w:t>C65H-DC</w:t>
            </w:r>
            <w:r>
              <w:rPr>
                <w:rFonts w:ascii="Calibri" w:hAnsi="Calibri" w:eastAsia="Calibri" w:cs="Calibri"/>
                <w:lang w:val="zh-TW" w:eastAsia="zh-TW"/>
              </w:rPr>
              <w:t>、</w:t>
            </w:r>
            <w:r>
              <w:rPr>
                <w:rFonts w:ascii="Calibri" w:hAnsi="Calibri" w:eastAsia="Calibri" w:cs="Calibri"/>
              </w:rPr>
              <w:t>C65N</w:t>
            </w:r>
            <w:r>
              <w:rPr>
                <w:rFonts w:ascii="Calibri" w:hAnsi="Calibri" w:eastAsia="Calibri" w:cs="Calibri"/>
                <w:lang w:val="zh-TW" w:eastAsia="zh-TW"/>
              </w:rPr>
              <w:t>型开关，保护柜上的</w:t>
            </w:r>
            <w:r>
              <w:rPr>
                <w:rFonts w:ascii="Calibri" w:hAnsi="Calibri" w:eastAsia="Calibri" w:cs="Calibri"/>
              </w:rPr>
              <w:t>ABB S252S</w:t>
            </w:r>
            <w:r>
              <w:rPr>
                <w:rFonts w:ascii="Calibri" w:hAnsi="Calibri" w:eastAsia="Calibri" w:cs="Calibri"/>
                <w:lang w:val="zh-TW" w:eastAsia="zh-TW"/>
              </w:rPr>
              <w:t>，监控柜上的双位按钮开关，在线监测装饰上的</w:t>
            </w:r>
            <w:r>
              <w:rPr>
                <w:rFonts w:ascii="Calibri" w:hAnsi="Calibri" w:eastAsia="Calibri" w:cs="Calibri"/>
              </w:rPr>
              <w:t>ABB S262</w:t>
            </w:r>
            <w:r>
              <w:rPr>
                <w:rFonts w:ascii="Calibri" w:hAnsi="Calibri" w:eastAsia="Calibri" w:cs="Calibri"/>
                <w:lang w:val="zh-TW" w:eastAsia="zh-TW"/>
              </w:rPr>
              <w:t>开关凸出盘柜的长度进行测量，结果如下表：</w:t>
            </w:r>
          </w:p>
          <w:p>
            <w:pPr>
              <w:jc w:val="center"/>
              <w:rPr>
                <w:rFonts w:ascii="Calibri" w:hAnsi="Calibri" w:eastAsia="Calibri" w:cs="Calibri"/>
                <w:lang w:val="zh-TW" w:eastAsia="zh-TW"/>
              </w:rPr>
            </w:pPr>
            <w:r>
              <w:rPr>
                <w:rFonts w:ascii="Calibri" w:hAnsi="Calibri" w:eastAsia="Calibri" w:cs="Calibri"/>
                <w:lang w:val="zh-TW" w:eastAsia="zh-TW"/>
              </w:rPr>
              <w:t>空开类型</w:t>
            </w:r>
            <w:r>
              <w:rPr>
                <w:rFonts w:ascii="Calibri" w:hAnsi="Calibri" w:eastAsia="Calibri" w:cs="Calibri"/>
                <w:lang w:val="zh-TW" w:eastAsia="zh-TW"/>
              </w:rPr>
              <w:tab/>
            </w:r>
            <w:r>
              <w:rPr>
                <w:rFonts w:ascii="Calibri" w:hAnsi="Calibri" w:eastAsia="Calibri" w:cs="Calibri"/>
                <w:lang w:val="zh-TW" w:eastAsia="zh-TW"/>
              </w:rPr>
              <w:t>凸出盘柜长度（</w:t>
            </w:r>
            <w:r>
              <w:rPr>
                <w:rFonts w:ascii="Calibri" w:hAnsi="Calibri" w:eastAsia="Calibri" w:cs="Calibri"/>
              </w:rPr>
              <w:t>mm</w:t>
            </w:r>
            <w:r>
              <w:rPr>
                <w:rFonts w:ascii="Calibri" w:hAnsi="Calibri" w:eastAsia="Calibri" w:cs="Calibri"/>
                <w:lang w:val="zh-TW" w:eastAsia="zh-TW"/>
              </w:rPr>
              <w:t>）</w:t>
            </w:r>
          </w:p>
          <w:p>
            <w:pPr>
              <w:jc w:val="center"/>
              <w:rPr>
                <w:rFonts w:ascii="Calibri" w:hAnsi="Calibri" w:eastAsia="Calibri" w:cs="Calibri"/>
              </w:rPr>
            </w:pPr>
            <w:r>
              <w:rPr>
                <w:rFonts w:ascii="Calibri" w:hAnsi="Calibri" w:eastAsia="Calibri" w:cs="Calibri"/>
              </w:rPr>
              <w:t>C65H-DC</w:t>
            </w:r>
            <w:r>
              <w:rPr>
                <w:rFonts w:ascii="Calibri" w:hAnsi="Calibri" w:eastAsia="Calibri" w:cs="Calibri"/>
              </w:rPr>
              <w:tab/>
            </w:r>
            <w:r>
              <w:rPr>
                <w:rFonts w:ascii="Calibri" w:hAnsi="Calibri" w:eastAsia="Calibri" w:cs="Calibri"/>
              </w:rPr>
              <w:t>6</w:t>
            </w:r>
          </w:p>
          <w:p>
            <w:pPr>
              <w:jc w:val="center"/>
              <w:rPr>
                <w:rFonts w:ascii="Calibri" w:hAnsi="Calibri" w:eastAsia="Calibri" w:cs="Calibri"/>
              </w:rPr>
            </w:pPr>
            <w:r>
              <w:rPr>
                <w:rFonts w:ascii="Calibri" w:hAnsi="Calibri" w:eastAsia="Calibri" w:cs="Calibri"/>
              </w:rPr>
              <w:t>C65N</w:t>
            </w:r>
            <w:r>
              <w:rPr>
                <w:rFonts w:ascii="Calibri" w:hAnsi="Calibri" w:eastAsia="Calibri" w:cs="Calibri"/>
              </w:rPr>
              <w:tab/>
            </w:r>
            <w:r>
              <w:rPr>
                <w:rFonts w:ascii="Calibri" w:hAnsi="Calibri" w:eastAsia="Calibri" w:cs="Calibri"/>
              </w:rPr>
              <w:t>6</w:t>
            </w:r>
          </w:p>
          <w:p>
            <w:pPr>
              <w:jc w:val="center"/>
              <w:rPr>
                <w:rFonts w:ascii="Calibri" w:hAnsi="Calibri" w:eastAsia="Calibri" w:cs="Calibri"/>
              </w:rPr>
            </w:pPr>
            <w:r>
              <w:rPr>
                <w:rFonts w:ascii="Calibri" w:hAnsi="Calibri" w:eastAsia="Calibri" w:cs="Calibri"/>
              </w:rPr>
              <w:t>ABB S252S</w:t>
            </w:r>
            <w:r>
              <w:rPr>
                <w:rFonts w:ascii="Calibri" w:hAnsi="Calibri" w:eastAsia="Calibri" w:cs="Calibri"/>
              </w:rPr>
              <w:tab/>
            </w:r>
            <w:r>
              <w:rPr>
                <w:rFonts w:ascii="Calibri" w:hAnsi="Calibri" w:eastAsia="Calibri" w:cs="Calibri"/>
              </w:rPr>
              <w:t>3</w:t>
            </w:r>
          </w:p>
          <w:p>
            <w:pPr>
              <w:jc w:val="center"/>
              <w:rPr>
                <w:rFonts w:ascii="Calibri" w:hAnsi="Calibri" w:eastAsia="Calibri" w:cs="Calibri"/>
              </w:rPr>
            </w:pPr>
            <w:r>
              <w:rPr>
                <w:rFonts w:ascii="Calibri" w:hAnsi="Calibri" w:eastAsia="Calibri" w:cs="Calibri"/>
                <w:lang w:val="zh-TW" w:eastAsia="zh-TW"/>
              </w:rPr>
              <w:t>船型小开关</w:t>
            </w:r>
            <w:r>
              <w:rPr>
                <w:rFonts w:ascii="Calibri" w:hAnsi="Calibri" w:eastAsia="Calibri" w:cs="Calibri"/>
                <w:lang w:val="zh-TW" w:eastAsia="zh-TW"/>
              </w:rPr>
              <w:tab/>
            </w:r>
            <w:r>
              <w:rPr>
                <w:rFonts w:ascii="Calibri" w:hAnsi="Calibri" w:eastAsia="Calibri" w:cs="Calibri"/>
              </w:rPr>
              <w:t>5</w:t>
            </w:r>
          </w:p>
          <w:p>
            <w:pPr>
              <w:jc w:val="center"/>
              <w:rPr>
                <w:rFonts w:ascii="Calibri" w:hAnsi="Calibri" w:eastAsia="Calibri" w:cs="Calibri"/>
              </w:rPr>
            </w:pPr>
            <w:r>
              <w:rPr>
                <w:rFonts w:ascii="Calibri" w:hAnsi="Calibri" w:eastAsia="Calibri" w:cs="Calibri"/>
              </w:rPr>
              <w:t>ABB S262</w:t>
            </w:r>
            <w:r>
              <w:rPr>
                <w:rFonts w:ascii="Calibri" w:hAnsi="Calibri" w:eastAsia="Calibri" w:cs="Calibri"/>
              </w:rPr>
              <w:tab/>
            </w:r>
            <w:r>
              <w:rPr>
                <w:rFonts w:ascii="Calibri" w:hAnsi="Calibri" w:eastAsia="Calibri" w:cs="Calibri"/>
              </w:rPr>
              <w:t>3</w:t>
            </w:r>
          </w:p>
          <w:p>
            <w:pPr>
              <w:spacing w:after="0"/>
              <w:ind w:firstLine="7"/>
              <w:jc w:val="center"/>
            </w:pPr>
            <w:r>
              <w:rPr>
                <w:rFonts w:ascii="Calibri" w:hAnsi="Calibri" w:eastAsia="Calibri" w:cs="Calibri"/>
                <w:lang w:val="zh-TW" w:eastAsia="zh-TW"/>
              </w:rPr>
              <w:t>测量发现，以上设备上的空开凸出盘柜的长度过短，导致所挂安全标示牌容易掉落。但由于改造设备工期长、成本高，不易改造，不在本小组能力范围内。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8476"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spacing w:after="0"/>
              <w:ind w:firstLine="409"/>
              <w:jc w:val="center"/>
            </w:pPr>
            <w:r>
              <w:rPr>
                <w:rFonts w:ascii="Calibri" w:hAnsi="Calibri" w:eastAsia="Calibri" w:cs="Calibri"/>
                <w:lang w:val="zh-TW" w:eastAsia="zh-TW"/>
              </w:rPr>
              <w:t>非要因</w:t>
            </w:r>
          </w:p>
        </w:tc>
      </w:tr>
    </w:tbl>
    <w:p>
      <w:pPr>
        <w:widowControl w:val="0"/>
        <w:spacing w:line="240" w:lineRule="auto"/>
        <w:rPr>
          <w:rFonts w:ascii="黑体" w:hAnsi="黑体" w:eastAsia="黑体" w:cs="黑体"/>
          <w:sz w:val="28"/>
          <w:szCs w:val="28"/>
          <w:lang w:val="zh-TW" w:eastAsia="zh-TW"/>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8</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制表：陈晨               </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2016.09.20</w:t>
      </w:r>
    </w:p>
    <w:tbl>
      <w:tblPr>
        <w:tblStyle w:val="6"/>
        <w:tblW w:w="8522"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65"/>
        <w:gridCol w:w="2715"/>
        <w:gridCol w:w="2033"/>
        <w:gridCol w:w="230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1465"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确认二</w:t>
            </w:r>
          </w:p>
        </w:tc>
        <w:tc>
          <w:tcPr>
            <w:tcW w:w="2715"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设备振动</w:t>
            </w:r>
          </w:p>
        </w:tc>
        <w:tc>
          <w:tcPr>
            <w:tcW w:w="203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确认方法</w:t>
            </w:r>
          </w:p>
        </w:tc>
        <w:tc>
          <w:tcPr>
            <w:tcW w:w="2309"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调查试验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1465"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确认人</w:t>
            </w:r>
          </w:p>
        </w:tc>
        <w:tc>
          <w:tcPr>
            <w:tcW w:w="2715"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王明娜</w:t>
            </w:r>
          </w:p>
        </w:tc>
        <w:tc>
          <w:tcPr>
            <w:tcW w:w="203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确认时间</w:t>
            </w:r>
          </w:p>
        </w:tc>
        <w:tc>
          <w:tcPr>
            <w:tcW w:w="2309"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rPr>
              <w:t>2016.09.22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49" w:hRule="atLeast"/>
          <w:jc w:val="center"/>
        </w:trPr>
        <w:tc>
          <w:tcPr>
            <w:tcW w:w="14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确认过程</w:t>
            </w:r>
          </w:p>
        </w:tc>
        <w:tc>
          <w:tcPr>
            <w:tcW w:w="7057"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before="100" w:after="0"/>
              <w:ind w:firstLine="330"/>
              <w:rPr>
                <w:rFonts w:ascii="Calibri" w:hAnsi="Calibri" w:eastAsia="Calibri" w:cs="Calibri"/>
              </w:rPr>
            </w:pPr>
            <w:r>
              <w:rPr>
                <w:rFonts w:ascii="Calibri" w:hAnsi="Calibri" w:eastAsia="Calibri" w:cs="Calibri"/>
                <w:lang w:val="zh-TW" w:eastAsia="zh-TW"/>
              </w:rPr>
              <w:t>机组不同工况下进行调查试验：</w:t>
            </w:r>
          </w:p>
          <w:p>
            <w:pPr>
              <w:jc w:val="center"/>
              <w:rPr>
                <w:rFonts w:ascii="Calibri" w:hAnsi="Calibri" w:eastAsia="Calibri" w:cs="Calibri"/>
                <w:sz w:val="18"/>
                <w:szCs w:val="18"/>
                <w:lang w:val="zh-TW" w:eastAsia="zh-TW"/>
              </w:rPr>
            </w:pPr>
            <w:r>
              <w:rPr>
                <w:rFonts w:ascii="Calibri" w:hAnsi="Calibri" w:eastAsia="Calibri" w:cs="Calibri"/>
                <w:sz w:val="18"/>
                <w:szCs w:val="18"/>
                <w:lang w:val="zh-TW" w:eastAsia="zh-TW"/>
              </w:rPr>
              <w:t>序号</w:t>
            </w:r>
            <w:r>
              <w:rPr>
                <w:rFonts w:ascii="Calibri" w:hAnsi="Calibri" w:eastAsia="Calibri" w:cs="Calibri"/>
                <w:sz w:val="18"/>
                <w:szCs w:val="18"/>
                <w:lang w:val="zh-TW" w:eastAsia="zh-TW"/>
              </w:rPr>
              <w:tab/>
            </w:r>
            <w:r>
              <w:rPr>
                <w:rFonts w:ascii="Calibri" w:hAnsi="Calibri" w:eastAsia="Calibri" w:cs="Calibri"/>
                <w:sz w:val="18"/>
                <w:szCs w:val="18"/>
                <w:lang w:val="zh-TW" w:eastAsia="zh-TW"/>
              </w:rPr>
              <w:t>机组工况</w:t>
            </w:r>
            <w:r>
              <w:rPr>
                <w:rFonts w:ascii="Calibri" w:hAnsi="Calibri" w:eastAsia="Calibri" w:cs="Calibri"/>
                <w:sz w:val="18"/>
                <w:szCs w:val="18"/>
                <w:lang w:val="zh-TW" w:eastAsia="zh-TW"/>
              </w:rPr>
              <w:tab/>
            </w:r>
            <w:r>
              <w:rPr>
                <w:rFonts w:ascii="Calibri" w:hAnsi="Calibri" w:eastAsia="Calibri" w:cs="Calibri"/>
                <w:sz w:val="18"/>
                <w:szCs w:val="18"/>
                <w:lang w:val="zh-TW" w:eastAsia="zh-TW"/>
              </w:rPr>
              <w:t>最大振摆数据</w:t>
            </w:r>
            <w:r>
              <w:rPr>
                <w:rFonts w:ascii="Calibri" w:hAnsi="Calibri" w:eastAsia="Calibri" w:cs="Calibri"/>
                <w:sz w:val="18"/>
                <w:szCs w:val="18"/>
                <w:lang w:val="zh-TW" w:eastAsia="zh-TW"/>
              </w:rPr>
              <w:tab/>
            </w:r>
            <w:r>
              <w:rPr>
                <w:rFonts w:ascii="Calibri" w:hAnsi="Calibri" w:eastAsia="Calibri" w:cs="Calibri"/>
                <w:sz w:val="18"/>
                <w:szCs w:val="18"/>
                <w:lang w:val="zh-TW" w:eastAsia="zh-TW"/>
              </w:rPr>
              <w:t>掉牌数量</w:t>
            </w:r>
          </w:p>
          <w:p>
            <w:pPr>
              <w:jc w:val="center"/>
              <w:rPr>
                <w:rFonts w:ascii="Calibri" w:hAnsi="Calibri" w:eastAsia="Calibri" w:cs="Calibri"/>
                <w:sz w:val="18"/>
                <w:szCs w:val="18"/>
              </w:rPr>
            </w:pPr>
            <w:r>
              <w:rPr>
                <w:rFonts w:ascii="Calibri" w:hAnsi="Calibri" w:eastAsia="Calibri" w:cs="Calibri"/>
                <w:sz w:val="18"/>
                <w:szCs w:val="18"/>
              </w:rPr>
              <w:t>1</w:t>
            </w:r>
            <w:r>
              <w:rPr>
                <w:rFonts w:ascii="Calibri" w:hAnsi="Calibri" w:eastAsia="Calibri" w:cs="Calibri"/>
                <w:sz w:val="18"/>
                <w:szCs w:val="18"/>
              </w:rPr>
              <w:tab/>
            </w:r>
            <w:r>
              <w:rPr>
                <w:rFonts w:ascii="Calibri" w:hAnsi="Calibri" w:eastAsia="Calibri" w:cs="Calibri"/>
                <w:sz w:val="18"/>
                <w:szCs w:val="18"/>
              </w:rPr>
              <w:t>20MW</w:t>
            </w:r>
            <w:r>
              <w:rPr>
                <w:rFonts w:ascii="Calibri" w:hAnsi="Calibri" w:eastAsia="Calibri" w:cs="Calibri"/>
                <w:sz w:val="18"/>
                <w:szCs w:val="18"/>
              </w:rPr>
              <w:tab/>
            </w:r>
            <w:r>
              <w:rPr>
                <w:rFonts w:ascii="Calibri" w:hAnsi="Calibri" w:eastAsia="Calibri" w:cs="Calibri"/>
                <w:sz w:val="18"/>
                <w:szCs w:val="18"/>
              </w:rPr>
              <w:t>612um</w:t>
            </w:r>
            <w:r>
              <w:rPr>
                <w:rFonts w:ascii="Calibri" w:hAnsi="Calibri" w:eastAsia="Calibri" w:cs="Calibri"/>
                <w:sz w:val="18"/>
                <w:szCs w:val="18"/>
              </w:rPr>
              <w:tab/>
            </w:r>
            <w:r>
              <w:rPr>
                <w:rFonts w:ascii="Calibri" w:hAnsi="Calibri" w:eastAsia="Calibri" w:cs="Calibri"/>
                <w:sz w:val="18"/>
                <w:szCs w:val="18"/>
              </w:rPr>
              <w:t>0</w:t>
            </w:r>
          </w:p>
          <w:p>
            <w:pPr>
              <w:jc w:val="center"/>
              <w:rPr>
                <w:rFonts w:ascii="Calibri" w:hAnsi="Calibri" w:eastAsia="Calibri" w:cs="Calibri"/>
                <w:sz w:val="18"/>
                <w:szCs w:val="18"/>
              </w:rPr>
            </w:pPr>
            <w:r>
              <w:rPr>
                <w:rFonts w:ascii="Calibri" w:hAnsi="Calibri" w:eastAsia="Calibri" w:cs="Calibri"/>
                <w:sz w:val="18"/>
                <w:szCs w:val="18"/>
              </w:rPr>
              <w:t>2</w:t>
            </w:r>
            <w:r>
              <w:rPr>
                <w:rFonts w:ascii="Calibri" w:hAnsi="Calibri" w:eastAsia="Calibri" w:cs="Calibri"/>
                <w:sz w:val="18"/>
                <w:szCs w:val="18"/>
              </w:rPr>
              <w:tab/>
            </w:r>
            <w:r>
              <w:rPr>
                <w:rFonts w:ascii="Calibri" w:hAnsi="Calibri" w:eastAsia="Calibri" w:cs="Calibri"/>
                <w:sz w:val="18"/>
                <w:szCs w:val="18"/>
              </w:rPr>
              <w:t>50MW</w:t>
            </w:r>
            <w:r>
              <w:rPr>
                <w:rFonts w:ascii="Calibri" w:hAnsi="Calibri" w:eastAsia="Calibri" w:cs="Calibri"/>
                <w:sz w:val="18"/>
                <w:szCs w:val="18"/>
              </w:rPr>
              <w:tab/>
            </w:r>
            <w:r>
              <w:rPr>
                <w:rFonts w:ascii="Calibri" w:hAnsi="Calibri" w:eastAsia="Calibri" w:cs="Calibri"/>
                <w:sz w:val="18"/>
                <w:szCs w:val="18"/>
              </w:rPr>
              <w:t>307um</w:t>
            </w:r>
            <w:r>
              <w:rPr>
                <w:rFonts w:ascii="Calibri" w:hAnsi="Calibri" w:eastAsia="Calibri" w:cs="Calibri"/>
                <w:sz w:val="18"/>
                <w:szCs w:val="18"/>
              </w:rPr>
              <w:tab/>
            </w:r>
            <w:r>
              <w:rPr>
                <w:rFonts w:ascii="Calibri" w:hAnsi="Calibri" w:eastAsia="Calibri" w:cs="Calibri"/>
                <w:sz w:val="18"/>
                <w:szCs w:val="18"/>
              </w:rPr>
              <w:t>0</w:t>
            </w:r>
          </w:p>
          <w:p>
            <w:pPr>
              <w:jc w:val="center"/>
            </w:pPr>
            <w:r>
              <w:rPr>
                <w:rFonts w:ascii="Calibri" w:hAnsi="Calibri" w:eastAsia="Calibri" w:cs="Calibri"/>
                <w:sz w:val="18"/>
                <w:szCs w:val="18"/>
              </w:rPr>
              <w:t>3</w:t>
            </w:r>
            <w:r>
              <w:rPr>
                <w:rFonts w:ascii="Calibri" w:hAnsi="Calibri" w:eastAsia="Calibri" w:cs="Calibri"/>
                <w:sz w:val="18"/>
                <w:szCs w:val="18"/>
              </w:rPr>
              <w:tab/>
            </w:r>
            <w:r>
              <w:rPr>
                <w:rFonts w:ascii="Calibri" w:hAnsi="Calibri" w:eastAsia="Calibri" w:cs="Calibri"/>
                <w:sz w:val="18"/>
                <w:szCs w:val="18"/>
              </w:rPr>
              <w:t>100MW</w:t>
            </w:r>
            <w:r>
              <w:rPr>
                <w:rFonts w:ascii="Calibri" w:hAnsi="Calibri" w:eastAsia="Calibri" w:cs="Calibri"/>
                <w:sz w:val="18"/>
                <w:szCs w:val="18"/>
              </w:rPr>
              <w:tab/>
            </w:r>
            <w:r>
              <w:rPr>
                <w:rFonts w:ascii="Calibri" w:hAnsi="Calibri" w:eastAsia="Calibri" w:cs="Calibri"/>
                <w:sz w:val="18"/>
                <w:szCs w:val="18"/>
              </w:rPr>
              <w:t>451um</w:t>
            </w:r>
            <w:r>
              <w:rPr>
                <w:rFonts w:ascii="Calibri" w:hAnsi="Calibri" w:eastAsia="Calibri" w:cs="Calibri"/>
                <w:sz w:val="18"/>
                <w:szCs w:val="18"/>
              </w:rPr>
              <w:tab/>
            </w:r>
            <w:r>
              <w:rPr>
                <w:rFonts w:ascii="Calibri" w:hAnsi="Calibri" w:eastAsia="Calibri" w:cs="Calibri"/>
                <w:sz w:val="18"/>
                <w:szCs w:val="18"/>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非要因</w:t>
            </w:r>
          </w:p>
        </w:tc>
      </w:tr>
    </w:tbl>
    <w:p>
      <w:pPr>
        <w:widowControl w:val="0"/>
        <w:spacing w:line="240" w:lineRule="auto"/>
        <w:jc w:val="center"/>
        <w:rPr>
          <w:rFonts w:ascii="Calibri" w:hAnsi="Calibri" w:eastAsia="Calibri" w:cs="Calibri"/>
          <w:sz w:val="21"/>
          <w:szCs w:val="21"/>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 xml:space="preserve">9   </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制表：王明娜            </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2016.09.22</w:t>
      </w: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18"/>
        <w:gridCol w:w="2904"/>
        <w:gridCol w:w="2124"/>
        <w:gridCol w:w="207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1418"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确认三</w:t>
            </w:r>
          </w:p>
        </w:tc>
        <w:tc>
          <w:tcPr>
            <w:tcW w:w="290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挂绳长度不一</w:t>
            </w:r>
          </w:p>
        </w:tc>
        <w:tc>
          <w:tcPr>
            <w:tcW w:w="212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确认方法</w:t>
            </w:r>
          </w:p>
        </w:tc>
        <w:tc>
          <w:tcPr>
            <w:tcW w:w="2076"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调查试验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1418"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确认人</w:t>
            </w:r>
          </w:p>
        </w:tc>
        <w:tc>
          <w:tcPr>
            <w:tcW w:w="290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pStyle w:val="8"/>
              <w:spacing w:after="0"/>
              <w:ind w:firstLine="550"/>
            </w:pPr>
            <w:r>
              <w:rPr>
                <w:rFonts w:ascii="Calibri" w:hAnsi="Calibri" w:eastAsia="Calibri" w:cs="Calibri"/>
                <w:lang w:val="zh-TW" w:eastAsia="zh-TW"/>
              </w:rPr>
              <w:t>杨俊</w:t>
            </w:r>
          </w:p>
        </w:tc>
        <w:tc>
          <w:tcPr>
            <w:tcW w:w="212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pStyle w:val="8"/>
              <w:spacing w:after="0"/>
              <w:ind w:firstLine="440"/>
              <w:jc w:val="center"/>
            </w:pPr>
            <w:r>
              <w:rPr>
                <w:rFonts w:ascii="Calibri" w:hAnsi="Calibri" w:eastAsia="Calibri" w:cs="Calibri"/>
                <w:lang w:val="zh-TW" w:eastAsia="zh-TW"/>
              </w:rPr>
              <w:t>确认时间</w:t>
            </w:r>
          </w:p>
        </w:tc>
        <w:tc>
          <w:tcPr>
            <w:tcW w:w="2076"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rPr>
              <w:t>2016.09.23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40" w:hRule="atLeast"/>
        </w:trPr>
        <w:tc>
          <w:tcPr>
            <w:tcW w:w="14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确认过程</w:t>
            </w:r>
          </w:p>
        </w:tc>
        <w:tc>
          <w:tcPr>
            <w:tcW w:w="710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rPr>
                <w:rFonts w:ascii="Calibri" w:hAnsi="Calibri" w:eastAsia="Calibri" w:cs="Calibri"/>
              </w:rPr>
            </w:pPr>
            <w:r>
              <w:rPr>
                <w:rFonts w:ascii="Calibri" w:hAnsi="Calibri" w:eastAsia="Calibri" w:cs="Calibri"/>
                <w:lang w:val="zh-TW" w:eastAsia="zh-TW"/>
              </w:rPr>
              <w:t>经过现场试验发现挂绳长度小于</w:t>
            </w:r>
            <w:r>
              <w:rPr>
                <w:rFonts w:ascii="Calibri" w:hAnsi="Calibri" w:eastAsia="Calibri" w:cs="Calibri"/>
              </w:rPr>
              <w:t>5cm</w:t>
            </w:r>
            <w:r>
              <w:rPr>
                <w:rFonts w:ascii="Calibri" w:hAnsi="Calibri" w:eastAsia="Calibri" w:cs="Calibri"/>
                <w:lang w:val="zh-TW" w:eastAsia="zh-TW"/>
              </w:rPr>
              <w:t>和大于</w:t>
            </w:r>
            <w:r>
              <w:rPr>
                <w:rFonts w:ascii="Calibri" w:hAnsi="Calibri" w:eastAsia="Calibri" w:cs="Calibri"/>
              </w:rPr>
              <w:t>12cm</w:t>
            </w:r>
            <w:r>
              <w:rPr>
                <w:rFonts w:ascii="Calibri" w:hAnsi="Calibri" w:eastAsia="Calibri" w:cs="Calibri"/>
                <w:lang w:val="zh-TW" w:eastAsia="zh-TW"/>
              </w:rPr>
              <w:t>的无法可靠悬挂。</w:t>
            </w:r>
          </w:p>
          <w:p>
            <w:pPr>
              <w:spacing w:after="0"/>
              <w:jc w:val="center"/>
              <w:rPr>
                <w:rFonts w:ascii="Calibri" w:hAnsi="Calibri" w:eastAsia="Calibri" w:cs="Calibri"/>
                <w:sz w:val="20"/>
                <w:szCs w:val="20"/>
              </w:rPr>
            </w:pPr>
            <w:r>
              <w:rPr>
                <w:rFonts w:ascii="Calibri" w:hAnsi="Calibri" w:eastAsia="Calibri" w:cs="Calibri"/>
                <w:sz w:val="20"/>
                <w:szCs w:val="20"/>
                <w:lang w:val="zh-TW" w:eastAsia="zh-TW"/>
              </w:rPr>
              <w:t>挂绳长度统计表：</w:t>
            </w:r>
          </w:p>
          <w:p>
            <w:pPr>
              <w:jc w:val="center"/>
              <w:rPr>
                <w:rFonts w:ascii="Calibri" w:hAnsi="Calibri" w:eastAsia="Calibri" w:cs="Calibri"/>
                <w:lang w:val="zh-TW" w:eastAsia="zh-TW"/>
              </w:rPr>
            </w:pPr>
            <w:r>
              <w:rPr>
                <w:rFonts w:ascii="Calibri" w:hAnsi="Calibri" w:eastAsia="Calibri" w:cs="Calibri"/>
                <w:lang w:val="zh-TW" w:eastAsia="zh-TW"/>
              </w:rPr>
              <w:t>序号</w:t>
            </w:r>
            <w:r>
              <w:rPr>
                <w:rFonts w:ascii="Calibri" w:hAnsi="Calibri" w:eastAsia="Calibri" w:cs="Calibri"/>
                <w:lang w:val="zh-TW" w:eastAsia="zh-TW"/>
              </w:rPr>
              <w:tab/>
            </w:r>
            <w:r>
              <w:rPr>
                <w:rFonts w:ascii="Calibri" w:hAnsi="Calibri" w:eastAsia="Calibri" w:cs="Calibri"/>
                <w:lang w:val="zh-TW" w:eastAsia="zh-TW"/>
              </w:rPr>
              <w:t>长度范围（</w:t>
            </w:r>
            <w:r>
              <w:rPr>
                <w:rFonts w:ascii="Calibri" w:hAnsi="Calibri" w:eastAsia="Calibri" w:cs="Calibri"/>
              </w:rPr>
              <w:t>cm</w:t>
            </w:r>
            <w:r>
              <w:rPr>
                <w:rFonts w:ascii="Calibri" w:hAnsi="Calibri" w:eastAsia="Calibri" w:cs="Calibri"/>
                <w:lang w:val="zh-TW" w:eastAsia="zh-TW"/>
              </w:rPr>
              <w:t>）</w:t>
            </w:r>
            <w:r>
              <w:rPr>
                <w:rFonts w:ascii="Calibri" w:hAnsi="Calibri" w:eastAsia="Calibri" w:cs="Calibri"/>
                <w:lang w:val="zh-TW" w:eastAsia="zh-TW"/>
              </w:rPr>
              <w:tab/>
            </w:r>
            <w:r>
              <w:rPr>
                <w:rFonts w:ascii="Calibri" w:hAnsi="Calibri" w:eastAsia="Calibri" w:cs="Calibri"/>
                <w:lang w:val="zh-TW" w:eastAsia="zh-TW"/>
              </w:rPr>
              <w:t>数量</w:t>
            </w:r>
          </w:p>
          <w:p>
            <w:pPr>
              <w:jc w:val="center"/>
              <w:rPr>
                <w:rFonts w:ascii="Calibri" w:hAnsi="Calibri" w:eastAsia="Calibri" w:cs="Calibri"/>
              </w:rPr>
            </w:pPr>
            <w:r>
              <w:rPr>
                <w:rFonts w:ascii="Calibri" w:hAnsi="Calibri" w:eastAsia="Calibri" w:cs="Calibri"/>
              </w:rPr>
              <w:t>1</w:t>
            </w:r>
            <w:r>
              <w:rPr>
                <w:rFonts w:ascii="Calibri" w:hAnsi="Calibri" w:eastAsia="Calibri" w:cs="Calibri"/>
              </w:rPr>
              <w:tab/>
            </w:r>
            <w:r>
              <w:rPr>
                <w:rFonts w:ascii="Calibri" w:hAnsi="Calibri" w:eastAsia="Calibri" w:cs="Calibri"/>
                <w:lang w:val="zh-TW" w:eastAsia="zh-TW"/>
              </w:rPr>
              <w:t>＜</w:t>
            </w:r>
            <w:r>
              <w:rPr>
                <w:rFonts w:ascii="Calibri" w:hAnsi="Calibri" w:eastAsia="Calibri" w:cs="Calibri"/>
              </w:rPr>
              <w:t>5</w:t>
            </w:r>
            <w:r>
              <w:rPr>
                <w:rFonts w:ascii="Calibri" w:hAnsi="Calibri" w:eastAsia="Calibri" w:cs="Calibri"/>
              </w:rPr>
              <w:tab/>
            </w:r>
            <w:r>
              <w:rPr>
                <w:rFonts w:ascii="Calibri" w:hAnsi="Calibri" w:eastAsia="Calibri" w:cs="Calibri"/>
              </w:rPr>
              <w:t>24</w:t>
            </w:r>
          </w:p>
          <w:p>
            <w:pPr>
              <w:jc w:val="center"/>
              <w:rPr>
                <w:rFonts w:ascii="Calibri" w:hAnsi="Calibri" w:eastAsia="Calibri" w:cs="Calibri"/>
              </w:rPr>
            </w:pPr>
            <w:r>
              <w:rPr>
                <w:rFonts w:ascii="Calibri" w:hAnsi="Calibri" w:eastAsia="Calibri" w:cs="Calibri"/>
              </w:rPr>
              <w:t>2</w:t>
            </w:r>
            <w:r>
              <w:rPr>
                <w:rFonts w:ascii="Calibri" w:hAnsi="Calibri" w:eastAsia="Calibri" w:cs="Calibri"/>
              </w:rPr>
              <w:tab/>
            </w:r>
            <w:r>
              <w:rPr>
                <w:rFonts w:ascii="Calibri" w:hAnsi="Calibri" w:eastAsia="Calibri" w:cs="Calibri"/>
              </w:rPr>
              <w:t>5-12</w:t>
            </w:r>
            <w:r>
              <w:rPr>
                <w:rFonts w:ascii="Calibri" w:hAnsi="Calibri" w:eastAsia="Calibri" w:cs="Calibri"/>
              </w:rPr>
              <w:tab/>
            </w:r>
            <w:r>
              <w:rPr>
                <w:rFonts w:ascii="Calibri" w:hAnsi="Calibri" w:eastAsia="Calibri" w:cs="Calibri"/>
              </w:rPr>
              <w:t>196</w:t>
            </w:r>
          </w:p>
          <w:p>
            <w:pPr>
              <w:jc w:val="center"/>
            </w:pPr>
            <w:r>
              <w:rPr>
                <w:rFonts w:ascii="Calibri" w:hAnsi="Calibri" w:eastAsia="Calibri" w:cs="Calibri"/>
              </w:rPr>
              <w:t>3</w:t>
            </w:r>
            <w:r>
              <w:rPr>
                <w:rFonts w:ascii="Calibri" w:hAnsi="Calibri" w:eastAsia="Calibri" w:cs="Calibri"/>
              </w:rPr>
              <w:tab/>
            </w:r>
            <w:r>
              <w:rPr>
                <w:rFonts w:ascii="Calibri" w:hAnsi="Calibri" w:eastAsia="Calibri" w:cs="Calibri"/>
                <w:lang w:val="zh-TW" w:eastAsia="zh-TW"/>
              </w:rPr>
              <w:t>＞</w:t>
            </w:r>
            <w:r>
              <w:rPr>
                <w:rFonts w:ascii="Calibri" w:hAnsi="Calibri" w:eastAsia="Calibri" w:cs="Calibri"/>
              </w:rPr>
              <w:t>12</w:t>
            </w:r>
            <w:r>
              <w:rPr>
                <w:rFonts w:ascii="Calibri" w:hAnsi="Calibri" w:eastAsia="Calibri" w:cs="Calibri"/>
              </w:rPr>
              <w:tab/>
            </w:r>
            <w:r>
              <w:rPr>
                <w:rFonts w:ascii="Calibri" w:hAnsi="Calibri" w:eastAsia="Calibri" w:cs="Calibri"/>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spacing w:after="0"/>
              <w:ind w:firstLine="409"/>
              <w:jc w:val="center"/>
            </w:pPr>
            <w:r>
              <w:rPr>
                <w:rFonts w:ascii="Calibri" w:hAnsi="Calibri" w:eastAsia="Calibri" w:cs="Calibri"/>
                <w:lang w:val="zh-TW" w:eastAsia="zh-TW"/>
              </w:rPr>
              <w:t>要因</w:t>
            </w:r>
          </w:p>
        </w:tc>
      </w:tr>
    </w:tbl>
    <w:p>
      <w:pPr>
        <w:widowControl w:val="0"/>
        <w:spacing w:line="240" w:lineRule="auto"/>
        <w:jc w:val="both"/>
        <w:rPr>
          <w:rFonts w:ascii="Calibri" w:hAnsi="Calibri" w:eastAsia="Calibri" w:cs="Calibri"/>
          <w:sz w:val="21"/>
          <w:szCs w:val="21"/>
        </w:rPr>
      </w:pPr>
    </w:p>
    <w:p>
      <w:pPr>
        <w:spacing w:after="0"/>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10</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制表：杨俊</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2016.09.23</w:t>
      </w:r>
    </w:p>
    <w:p>
      <w:pPr>
        <w:jc w:val="both"/>
        <w:rPr>
          <w:rFonts w:ascii="Calibri" w:hAnsi="Calibri" w:eastAsia="Calibri" w:cs="Calibri"/>
          <w:sz w:val="20"/>
          <w:szCs w:val="20"/>
        </w:rPr>
      </w:pPr>
    </w:p>
    <w:tbl>
      <w:tblPr>
        <w:tblStyle w:val="6"/>
        <w:tblW w:w="83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26"/>
        <w:gridCol w:w="2643"/>
        <w:gridCol w:w="1980"/>
        <w:gridCol w:w="225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确认四</w:t>
            </w:r>
          </w:p>
        </w:tc>
        <w:tc>
          <w:tcPr>
            <w:tcW w:w="264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临时安全标示牌的固定方式单一</w:t>
            </w:r>
          </w:p>
        </w:tc>
        <w:tc>
          <w:tcPr>
            <w:tcW w:w="1980"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确认方法</w:t>
            </w:r>
          </w:p>
        </w:tc>
        <w:tc>
          <w:tcPr>
            <w:tcW w:w="2251"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调查分析</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PrEx>
        <w:trPr>
          <w:trHeight w:val="52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确认人</w:t>
            </w:r>
          </w:p>
        </w:tc>
        <w:tc>
          <w:tcPr>
            <w:tcW w:w="264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葛大伟</w:t>
            </w:r>
          </w:p>
        </w:tc>
        <w:tc>
          <w:tcPr>
            <w:tcW w:w="1980"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确认时间</w:t>
            </w:r>
          </w:p>
        </w:tc>
        <w:tc>
          <w:tcPr>
            <w:tcW w:w="2251"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rPr>
              <w:t>2016.09.24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418"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确认过程</w:t>
            </w:r>
          </w:p>
        </w:tc>
        <w:tc>
          <w:tcPr>
            <w:tcW w:w="6874"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rPr>
                <w:rFonts w:ascii="Calibri" w:hAnsi="Calibri" w:eastAsia="Calibri" w:cs="Calibri"/>
              </w:rPr>
            </w:pPr>
            <w:r>
              <w:rPr>
                <w:rFonts w:ascii="Calibri" w:hAnsi="Calibri" w:eastAsia="Calibri" w:cs="Calibri"/>
                <w:lang w:val="zh-TW" w:eastAsia="zh-TW"/>
              </w:rPr>
              <w:t>对我厂所有临时安全标示牌的悬挂方式进行统计如下表：</w:t>
            </w:r>
          </w:p>
          <w:p>
            <w:pPr>
              <w:jc w:val="center"/>
              <w:rPr>
                <w:rFonts w:ascii="Calibri" w:hAnsi="Calibri" w:eastAsia="Calibri" w:cs="Calibri"/>
                <w:lang w:val="zh-TW" w:eastAsia="zh-TW"/>
              </w:rPr>
            </w:pPr>
            <w:r>
              <w:rPr>
                <w:rFonts w:ascii="Calibri" w:hAnsi="Calibri" w:eastAsia="Calibri" w:cs="Calibri"/>
                <w:lang w:val="zh-TW" w:eastAsia="zh-TW"/>
              </w:rPr>
              <w:t>临时安全标示牌类别</w:t>
            </w:r>
            <w:r>
              <w:rPr>
                <w:rFonts w:ascii="Calibri" w:hAnsi="Calibri" w:eastAsia="Calibri" w:cs="Calibri"/>
                <w:lang w:val="zh-TW" w:eastAsia="zh-TW"/>
              </w:rPr>
              <w:tab/>
            </w:r>
            <w:r>
              <w:rPr>
                <w:rFonts w:ascii="Calibri" w:hAnsi="Calibri" w:eastAsia="Calibri" w:cs="Calibri"/>
                <w:lang w:val="zh-TW" w:eastAsia="zh-TW"/>
              </w:rPr>
              <w:t>固定方式</w:t>
            </w:r>
          </w:p>
          <w:p>
            <w:pPr>
              <w:jc w:val="center"/>
              <w:rPr>
                <w:rFonts w:ascii="Calibri" w:hAnsi="Calibri" w:eastAsia="Calibri" w:cs="Calibri"/>
                <w:lang w:val="zh-TW" w:eastAsia="zh-TW"/>
              </w:rPr>
            </w:pPr>
            <w:r>
              <w:rPr>
                <w:rFonts w:ascii="Calibri" w:hAnsi="Calibri" w:eastAsia="Calibri" w:cs="Calibri"/>
                <w:lang w:val="zh-TW" w:eastAsia="zh-TW"/>
              </w:rPr>
              <w:t>禁止合闸，有人工作</w:t>
            </w:r>
            <w:r>
              <w:rPr>
                <w:rFonts w:ascii="Calibri" w:hAnsi="Calibri" w:eastAsia="Calibri" w:cs="Calibri"/>
                <w:lang w:val="zh-TW" w:eastAsia="zh-TW"/>
              </w:rPr>
              <w:tab/>
            </w:r>
            <w:r>
              <w:rPr>
                <w:rFonts w:ascii="Calibri" w:hAnsi="Calibri" w:eastAsia="Calibri" w:cs="Calibri"/>
                <w:lang w:val="zh-TW" w:eastAsia="zh-TW"/>
              </w:rPr>
              <w:t>细绳悬挂</w:t>
            </w:r>
          </w:p>
          <w:p>
            <w:pPr>
              <w:jc w:val="center"/>
              <w:rPr>
                <w:rFonts w:ascii="Calibri" w:hAnsi="Calibri" w:eastAsia="Calibri" w:cs="Calibri"/>
                <w:lang w:val="zh-TW" w:eastAsia="zh-TW"/>
              </w:rPr>
            </w:pPr>
            <w:r>
              <w:rPr>
                <w:rFonts w:ascii="Calibri" w:hAnsi="Calibri" w:eastAsia="Calibri" w:cs="Calibri"/>
                <w:lang w:val="zh-TW" w:eastAsia="zh-TW"/>
              </w:rPr>
              <w:t>禁止操作，有人工作</w:t>
            </w:r>
            <w:r>
              <w:rPr>
                <w:rFonts w:ascii="Calibri" w:hAnsi="Calibri" w:eastAsia="Calibri" w:cs="Calibri"/>
                <w:lang w:val="zh-TW" w:eastAsia="zh-TW"/>
              </w:rPr>
              <w:tab/>
            </w:r>
            <w:r>
              <w:rPr>
                <w:rFonts w:ascii="Calibri" w:hAnsi="Calibri" w:eastAsia="Calibri" w:cs="Calibri"/>
                <w:lang w:val="zh-TW" w:eastAsia="zh-TW"/>
              </w:rPr>
              <w:t>细绳悬挂</w:t>
            </w:r>
          </w:p>
          <w:p>
            <w:pPr>
              <w:jc w:val="center"/>
              <w:rPr>
                <w:rFonts w:ascii="Calibri" w:hAnsi="Calibri" w:eastAsia="Calibri" w:cs="Calibri"/>
                <w:lang w:val="zh-TW" w:eastAsia="zh-TW"/>
              </w:rPr>
            </w:pPr>
            <w:r>
              <w:rPr>
                <w:rFonts w:ascii="Calibri" w:hAnsi="Calibri" w:eastAsia="Calibri" w:cs="Calibri"/>
                <w:lang w:val="zh-TW" w:eastAsia="zh-TW"/>
              </w:rPr>
              <w:t>在此工作</w:t>
            </w:r>
            <w:r>
              <w:rPr>
                <w:rFonts w:ascii="Calibri" w:hAnsi="Calibri" w:eastAsia="Calibri" w:cs="Calibri"/>
                <w:lang w:val="zh-TW" w:eastAsia="zh-TW"/>
              </w:rPr>
              <w:tab/>
            </w:r>
            <w:r>
              <w:rPr>
                <w:rFonts w:ascii="Calibri" w:hAnsi="Calibri" w:eastAsia="Calibri" w:cs="Calibri"/>
                <w:lang w:val="zh-TW" w:eastAsia="zh-TW"/>
              </w:rPr>
              <w:t>细绳悬挂</w:t>
            </w:r>
          </w:p>
          <w:p>
            <w:pPr>
              <w:jc w:val="center"/>
              <w:rPr>
                <w:rFonts w:ascii="Calibri" w:hAnsi="Calibri" w:eastAsia="Calibri" w:cs="Calibri"/>
                <w:lang w:val="zh-TW" w:eastAsia="zh-TW"/>
              </w:rPr>
            </w:pPr>
            <w:r>
              <w:rPr>
                <w:rFonts w:ascii="Calibri" w:hAnsi="Calibri" w:eastAsia="Calibri" w:cs="Calibri"/>
                <w:lang w:val="zh-TW" w:eastAsia="zh-TW"/>
              </w:rPr>
              <w:t>从此进出</w:t>
            </w:r>
            <w:r>
              <w:rPr>
                <w:rFonts w:ascii="Calibri" w:hAnsi="Calibri" w:eastAsia="Calibri" w:cs="Calibri"/>
                <w:lang w:val="zh-TW" w:eastAsia="zh-TW"/>
              </w:rPr>
              <w:tab/>
            </w:r>
            <w:r>
              <w:rPr>
                <w:rFonts w:ascii="Calibri" w:hAnsi="Calibri" w:eastAsia="Calibri" w:cs="Calibri"/>
                <w:lang w:val="zh-TW" w:eastAsia="zh-TW"/>
              </w:rPr>
              <w:t>细绳悬挂</w:t>
            </w:r>
          </w:p>
          <w:p>
            <w:pPr>
              <w:jc w:val="center"/>
              <w:rPr>
                <w:rFonts w:ascii="Calibri" w:hAnsi="Calibri" w:eastAsia="Calibri" w:cs="Calibri"/>
                <w:lang w:val="zh-TW" w:eastAsia="zh-TW"/>
              </w:rPr>
            </w:pPr>
            <w:r>
              <w:rPr>
                <w:rFonts w:ascii="Calibri" w:hAnsi="Calibri" w:eastAsia="Calibri" w:cs="Calibri"/>
                <w:lang w:val="zh-TW" w:eastAsia="zh-TW"/>
              </w:rPr>
              <w:t>高压危险</w:t>
            </w:r>
            <w:r>
              <w:rPr>
                <w:rFonts w:ascii="Calibri" w:hAnsi="Calibri" w:eastAsia="Calibri" w:cs="Calibri"/>
                <w:lang w:val="zh-TW" w:eastAsia="zh-TW"/>
              </w:rPr>
              <w:tab/>
            </w:r>
            <w:r>
              <w:rPr>
                <w:rFonts w:ascii="Calibri" w:hAnsi="Calibri" w:eastAsia="Calibri" w:cs="Calibri"/>
                <w:lang w:val="zh-TW" w:eastAsia="zh-TW"/>
              </w:rPr>
              <w:t>细绳悬挂</w:t>
            </w:r>
          </w:p>
          <w:p>
            <w:pPr>
              <w:ind w:firstLine="220"/>
            </w:pPr>
            <w:r>
              <w:rPr>
                <w:rFonts w:ascii="Calibri" w:hAnsi="Calibri" w:eastAsia="Calibri" w:cs="Calibri"/>
                <w:lang w:val="zh-TW" w:eastAsia="zh-TW"/>
              </w:rPr>
              <w:t>从表中可以清楚的看出，我厂所有的临时安全标示牌均是靠细绳悬挂固定，固定方式单一，悬挂不牢固。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0" w:hRule="atLeast"/>
        </w:trPr>
        <w:tc>
          <w:tcPr>
            <w:tcW w:w="8300"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要因</w:t>
            </w:r>
          </w:p>
        </w:tc>
      </w:tr>
    </w:tbl>
    <w:p>
      <w:pPr>
        <w:widowControl w:val="0"/>
        <w:spacing w:line="240" w:lineRule="auto"/>
        <w:jc w:val="both"/>
        <w:rPr>
          <w:rFonts w:ascii="Calibri" w:hAnsi="Calibri" w:eastAsia="Calibri" w:cs="Calibri"/>
          <w:sz w:val="20"/>
          <w:szCs w:val="20"/>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11</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制表：葛大伟</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2016.09.24</w:t>
      </w:r>
    </w:p>
    <w:p>
      <w:pPr>
        <w:jc w:val="both"/>
        <w:rPr>
          <w:rFonts w:ascii="Calibri" w:hAnsi="Calibri" w:eastAsia="Calibri" w:cs="Calibri"/>
          <w:sz w:val="21"/>
          <w:szCs w:val="21"/>
        </w:rPr>
      </w:pP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464"/>
        <w:gridCol w:w="3213"/>
        <w:gridCol w:w="1824"/>
        <w:gridCol w:w="202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确认五</w:t>
            </w:r>
          </w:p>
        </w:tc>
        <w:tc>
          <w:tcPr>
            <w:tcW w:w="321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操作人员不认真</w:t>
            </w:r>
          </w:p>
        </w:tc>
        <w:tc>
          <w:tcPr>
            <w:tcW w:w="182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确认方法</w:t>
            </w:r>
          </w:p>
        </w:tc>
        <w:tc>
          <w:tcPr>
            <w:tcW w:w="2021"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line="220" w:lineRule="atLeast"/>
              <w:jc w:val="center"/>
            </w:pPr>
            <w:r>
              <w:rPr>
                <w:rFonts w:ascii="Calibri" w:hAnsi="Calibri" w:eastAsia="Calibri" w:cs="Calibri"/>
                <w:lang w:val="zh-TW" w:eastAsia="zh-TW"/>
              </w:rPr>
              <w:t>现场调查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确认人</w:t>
            </w:r>
          </w:p>
        </w:tc>
        <w:tc>
          <w:tcPr>
            <w:tcW w:w="3213"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pStyle w:val="8"/>
              <w:spacing w:after="0"/>
              <w:ind w:firstLine="409"/>
              <w:jc w:val="center"/>
            </w:pPr>
            <w:r>
              <w:rPr>
                <w:rFonts w:ascii="Calibri" w:hAnsi="Calibri" w:eastAsia="Calibri" w:cs="Calibri"/>
                <w:lang w:val="zh-TW" w:eastAsia="zh-TW"/>
              </w:rPr>
              <w:t>丁小文</w:t>
            </w:r>
          </w:p>
        </w:tc>
        <w:tc>
          <w:tcPr>
            <w:tcW w:w="1824"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确认时间</w:t>
            </w:r>
          </w:p>
        </w:tc>
        <w:tc>
          <w:tcPr>
            <w:tcW w:w="2021"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spacing w:after="0"/>
              <w:jc w:val="center"/>
            </w:pPr>
            <w:r>
              <w:rPr>
                <w:rFonts w:ascii="Calibri" w:hAnsi="Calibri" w:eastAsia="Calibri" w:cs="Calibri"/>
              </w:rPr>
              <w:t>2016.09.28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trPr>
        <w:tc>
          <w:tcPr>
            <w:tcW w:w="146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确认过程</w:t>
            </w:r>
          </w:p>
        </w:tc>
        <w:tc>
          <w:tcPr>
            <w:tcW w:w="7058"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330"/>
            </w:pPr>
            <w:r>
              <w:rPr>
                <w:rFonts w:ascii="Calibri" w:hAnsi="Calibri" w:eastAsia="Calibri" w:cs="Calibri"/>
                <w:lang w:val="zh-TW" w:eastAsia="zh-TW"/>
              </w:rPr>
              <w:t>在机组小修期间我们对操作人员进行现场调查，未发现由于操作人员不认真导致临时安全标示牌掉落的现象。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非要因</w:t>
            </w:r>
          </w:p>
        </w:tc>
      </w:tr>
    </w:tbl>
    <w:p>
      <w:pPr>
        <w:widowControl w:val="0"/>
        <w:spacing w:line="240" w:lineRule="auto"/>
        <w:jc w:val="both"/>
        <w:rPr>
          <w:rFonts w:ascii="Calibri" w:hAnsi="Calibri" w:eastAsia="Calibri" w:cs="Calibri"/>
          <w:sz w:val="21"/>
          <w:szCs w:val="21"/>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12</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制表：丁小文</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2016.09.28</w:t>
      </w:r>
    </w:p>
    <w:p>
      <w:pPr>
        <w:spacing w:line="220" w:lineRule="atLeast"/>
        <w:rPr>
          <w:rFonts w:ascii="黑体" w:hAnsi="黑体" w:eastAsia="黑体" w:cs="黑体"/>
          <w:sz w:val="28"/>
          <w:szCs w:val="28"/>
        </w:rPr>
      </w:pP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八、制定对策</w:t>
      </w:r>
    </w:p>
    <w:p>
      <w:pPr>
        <w:ind w:firstLine="482" w:firstLineChars="200"/>
        <w:rPr>
          <w:rFonts w:ascii="Calibri" w:hAnsi="Calibri" w:eastAsia="Calibri" w:cs="Calibri"/>
          <w:b/>
          <w:bCs/>
          <w:sz w:val="24"/>
          <w:szCs w:val="24"/>
          <w:lang w:val="zh-TW" w:eastAsia="zh-TW"/>
        </w:rPr>
      </w:pPr>
      <w:r>
        <w:rPr>
          <w:rFonts w:hint="eastAsia" w:ascii="Calibri" w:hAnsi="Calibri" w:cs="Calibri" w:eastAsiaTheme="minorEastAsia"/>
          <w:b/>
          <w:bCs/>
          <w:sz w:val="24"/>
          <w:szCs w:val="24"/>
          <w:lang w:val="zh-TW"/>
        </w:rPr>
        <w:t>（一）</w:t>
      </w:r>
      <w:r>
        <w:rPr>
          <w:rFonts w:hint="eastAsia" w:ascii="Calibri" w:hAnsi="Calibri" w:eastAsia="Calibri" w:cs="Calibri"/>
          <w:b/>
          <w:bCs/>
          <w:sz w:val="24"/>
          <w:szCs w:val="24"/>
          <w:lang w:val="zh-TW" w:eastAsia="zh-TW"/>
        </w:rPr>
        <w:t>制定方案</w:t>
      </w:r>
    </w:p>
    <w:p>
      <w:pPr>
        <w:spacing w:line="320" w:lineRule="exact"/>
        <w:ind w:firstLine="480"/>
        <w:rPr>
          <w:rFonts w:ascii="Calibri" w:hAnsi="Calibri" w:eastAsia="Calibri" w:cs="Calibri"/>
          <w:sz w:val="24"/>
          <w:szCs w:val="24"/>
          <w:lang w:val="zh-TW" w:eastAsia="zh-TW"/>
        </w:rPr>
      </w:pPr>
      <w:r>
        <w:rPr>
          <w:rFonts w:ascii="Calibri" w:hAnsi="Calibri" w:eastAsia="Calibri" w:cs="Calibri"/>
          <w:sz w:val="24"/>
          <w:szCs w:val="24"/>
          <w:lang w:val="zh-TW" w:eastAsia="zh-TW"/>
        </w:rPr>
        <w:t>我厂开关均安装在金属盘柜上，受我厂磁吸式安全围栏的启发，并且经过我厂安监部同意，我们决定选用《临时安全标示牌的固定方式由悬挂式改为磁吸式》的方案来改造临时安全标示牌。</w:t>
      </w:r>
    </w:p>
    <w:tbl>
      <w:tblPr>
        <w:tblStyle w:val="6"/>
        <w:tblW w:w="8300"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76"/>
        <w:gridCol w:w="1086"/>
        <w:gridCol w:w="3103"/>
        <w:gridCol w:w="363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193" w:type="dxa"/>
              <w:bottom w:w="80" w:type="dxa"/>
              <w:right w:w="193" w:type="dxa"/>
            </w:tcMar>
            <w:vAlign w:val="center"/>
          </w:tcPr>
          <w:p>
            <w:pPr>
              <w:spacing w:after="0"/>
              <w:ind w:right="113"/>
            </w:pPr>
            <w:r>
              <w:rPr>
                <w:rFonts w:ascii="Calibri" w:hAnsi="Calibri" w:eastAsia="Calibri" w:cs="Calibri"/>
                <w:lang w:val="zh-TW" w:eastAsia="zh-TW"/>
              </w:rPr>
              <w:t>方案一</w:t>
            </w:r>
          </w:p>
        </w:tc>
        <w:tc>
          <w:tcPr>
            <w:tcW w:w="4189"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在临时安全标示牌后贴上橡胶磁条</w:t>
            </w:r>
          </w:p>
        </w:tc>
        <w:tc>
          <w:tcPr>
            <w:tcW w:w="3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优点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rPr>
              <w:drawing>
                <wp:anchor distT="0" distB="0" distL="114300" distR="114300" simplePos="0" relativeHeight="251673600" behindDoc="0" locked="0" layoutInCell="1" allowOverlap="1">
                  <wp:simplePos x="0" y="0"/>
                  <wp:positionH relativeFrom="column">
                    <wp:posOffset>2009775</wp:posOffset>
                  </wp:positionH>
                  <wp:positionV relativeFrom="paragraph">
                    <wp:posOffset>43180</wp:posOffset>
                  </wp:positionV>
                  <wp:extent cx="2143125" cy="1943100"/>
                  <wp:effectExtent l="19050" t="0" r="9525" b="0"/>
                  <wp:wrapNone/>
                  <wp:docPr id="1" name="officeArt object" descr="C:\Documents and Settings\ZKSBPT02\Local Settings\Temporary Internet Files\Content.Word\20170312_1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C:\Documents and Settings\ZKSBPT02\Local Settings\Temporary Internet Files\Content.Word\20170312_103657.jpg"/>
                          <pic:cNvPicPr>
                            <a:picLocks noChangeAspect="1"/>
                          </pic:cNvPicPr>
                        </pic:nvPicPr>
                        <pic:blipFill>
                          <a:blip r:embed="rId14" cstate="print"/>
                          <a:stretch>
                            <a:fillRect/>
                          </a:stretch>
                        </pic:blipFill>
                        <pic:spPr>
                          <a:xfrm>
                            <a:off x="0" y="0"/>
                            <a:ext cx="2143125" cy="1943100"/>
                          </a:xfrm>
                          <a:prstGeom prst="rect">
                            <a:avLst/>
                          </a:prstGeom>
                          <a:ln w="12700" cap="flat">
                            <a:noFill/>
                            <a:miter lim="400000"/>
                            <a:headEnd/>
                            <a:tailEnd/>
                          </a:ln>
                          <a:effectLst/>
                        </pic:spPr>
                      </pic:pic>
                    </a:graphicData>
                  </a:graphic>
                </wp:anchor>
              </w:drawing>
            </w:r>
            <w:r>
              <w:rPr>
                <w:rFonts w:ascii="Calibri" w:hAnsi="Calibri" w:eastAsia="Calibri" w:cs="Calibri"/>
                <w:lang w:val="zh-TW" w:eastAsia="zh-TW"/>
              </w:rPr>
              <w:t>可吸附在盘柜表面</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98"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缺点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吸附力不足、有些位置不易吸附</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193" w:type="dxa"/>
            </w:tcMar>
            <w:vAlign w:val="center"/>
          </w:tcPr>
          <w:p>
            <w:pPr>
              <w:pStyle w:val="8"/>
              <w:spacing w:after="0"/>
              <w:ind w:right="553" w:firstLine="0"/>
            </w:pPr>
            <w:r>
              <w:rPr>
                <w:rFonts w:ascii="Calibri" w:hAnsi="Calibri" w:eastAsia="Calibri" w:cs="Calibri"/>
                <w:lang w:val="zh-TW" w:eastAsia="zh-TW"/>
              </w:rPr>
              <w:t>方案二</w:t>
            </w:r>
          </w:p>
        </w:tc>
        <w:tc>
          <w:tcPr>
            <w:tcW w:w="4189"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在挂绳上加一个</w:t>
            </w:r>
            <w:r>
              <w:rPr>
                <w:rFonts w:ascii="Calibri" w:hAnsi="Calibri" w:eastAsia="Calibri" w:cs="Calibri"/>
              </w:rPr>
              <w:t>φ10mm</w:t>
            </w:r>
            <w:r>
              <w:rPr>
                <w:rFonts w:ascii="Calibri" w:hAnsi="Calibri" w:eastAsia="Calibri" w:cs="Calibri"/>
                <w:lang w:val="zh-TW" w:eastAsia="zh-TW"/>
              </w:rPr>
              <w:t>，厚度</w:t>
            </w:r>
            <w:r>
              <w:rPr>
                <w:rFonts w:ascii="Calibri" w:hAnsi="Calibri" w:eastAsia="Calibri" w:cs="Calibri"/>
              </w:rPr>
              <w:t>3mm</w:t>
            </w:r>
            <w:r>
              <w:rPr>
                <w:rFonts w:ascii="Calibri" w:hAnsi="Calibri" w:eastAsia="Calibri" w:cs="Calibri"/>
                <w:lang w:val="zh-TW" w:eastAsia="zh-TW"/>
              </w:rPr>
              <w:t>的小磁铁</w:t>
            </w:r>
          </w:p>
        </w:tc>
        <w:tc>
          <w:tcPr>
            <w:tcW w:w="3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rPr>
              <w:drawing>
                <wp:inline distT="0" distB="0" distL="0" distR="0">
                  <wp:extent cx="2181225" cy="2289810"/>
                  <wp:effectExtent l="19050" t="0" r="9525" b="0"/>
                  <wp:docPr id="1073741927" name="officeArt object" descr="20170312_1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7" name="officeArt object" descr="20170312_102607.jpg"/>
                          <pic:cNvPicPr>
                            <a:picLocks noChangeAspect="1"/>
                          </pic:cNvPicPr>
                        </pic:nvPicPr>
                        <pic:blipFill>
                          <a:blip r:embed="rId15" cstate="print"/>
                          <a:stretch>
                            <a:fillRect/>
                          </a:stretch>
                        </pic:blipFill>
                        <pic:spPr>
                          <a:xfrm>
                            <a:off x="0" y="0"/>
                            <a:ext cx="2184183" cy="2293091"/>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优点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可吸附在盘柜表面，不易掉落</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85"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缺点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小磁铁易碎、导电</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jc w:val="center"/>
        </w:trPr>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193" w:type="dxa"/>
            </w:tcMar>
            <w:vAlign w:val="center"/>
          </w:tcPr>
          <w:p>
            <w:pPr>
              <w:pStyle w:val="8"/>
              <w:spacing w:after="0"/>
              <w:ind w:right="113" w:firstLine="0"/>
            </w:pPr>
            <w:r>
              <w:rPr>
                <w:rFonts w:ascii="Calibri" w:hAnsi="Calibri" w:eastAsia="Calibri" w:cs="Calibri"/>
                <w:lang w:val="zh-TW" w:eastAsia="zh-TW"/>
              </w:rPr>
              <w:t>方案三</w:t>
            </w:r>
          </w:p>
        </w:tc>
        <w:tc>
          <w:tcPr>
            <w:tcW w:w="4189"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临时安全标示牌绳上悬挂磁铁</w:t>
            </w:r>
            <w:r>
              <w:rPr>
                <w:rFonts w:ascii="Calibri" w:hAnsi="Calibri" w:eastAsia="Calibri" w:cs="Calibri"/>
              </w:rPr>
              <w:t>+</w:t>
            </w:r>
            <w:r>
              <w:rPr>
                <w:rFonts w:ascii="Calibri" w:hAnsi="Calibri" w:eastAsia="Calibri" w:cs="Calibri"/>
                <w:lang w:val="zh-TW" w:eastAsia="zh-TW"/>
              </w:rPr>
              <w:t>后面贴上磁条</w:t>
            </w:r>
          </w:p>
        </w:tc>
        <w:tc>
          <w:tcPr>
            <w:tcW w:w="3635"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rPr>
              <w:drawing>
                <wp:inline distT="0" distB="0" distL="0" distR="0">
                  <wp:extent cx="2143125" cy="2259965"/>
                  <wp:effectExtent l="19050" t="0" r="9525" b="0"/>
                  <wp:docPr id="1073741928" name="officeArt object" descr="C:\Users\zks\Desktop\20170326_09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8" name="officeArt object" descr="C:\Users\zks\Desktop\20170326_094727.jpg"/>
                          <pic:cNvPicPr>
                            <a:picLocks noChangeAspect="1"/>
                          </pic:cNvPicPr>
                        </pic:nvPicPr>
                        <pic:blipFill>
                          <a:blip r:embed="rId16" cstate="print"/>
                          <a:stretch>
                            <a:fillRect/>
                          </a:stretch>
                        </pic:blipFill>
                        <pic:spPr>
                          <a:xfrm>
                            <a:off x="0" y="0"/>
                            <a:ext cx="2146031" cy="2263213"/>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优点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吸附牢固、不易掉落</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925" w:hRule="atLeast"/>
          <w:jc w:val="center"/>
        </w:trPr>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0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缺点</w:t>
            </w:r>
          </w:p>
        </w:tc>
        <w:tc>
          <w:tcPr>
            <w:tcW w:w="310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jc w:val="center"/>
            </w:pPr>
            <w:r>
              <w:rPr>
                <w:rFonts w:ascii="Calibri" w:hAnsi="Calibri" w:eastAsia="Calibri" w:cs="Calibri"/>
                <w:lang w:val="zh-TW" w:eastAsia="zh-TW"/>
              </w:rPr>
              <w:t>小磁铁易碎、导电，增加了工作量</w:t>
            </w:r>
          </w:p>
        </w:tc>
        <w:tc>
          <w:tcPr>
            <w:tcW w:w="3635"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bl>
    <w:p>
      <w:pPr>
        <w:widowControl w:val="0"/>
        <w:spacing w:line="240" w:lineRule="auto"/>
        <w:jc w:val="center"/>
        <w:rPr>
          <w:rFonts w:ascii="Calibri" w:hAnsi="Calibri" w:eastAsia="Calibri" w:cs="Calibri"/>
          <w:sz w:val="24"/>
          <w:szCs w:val="24"/>
          <w:lang w:val="zh-TW" w:eastAsia="zh-TW"/>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13</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制表：王海斌               </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2016.10.01</w:t>
      </w:r>
    </w:p>
    <w:p>
      <w:pPr>
        <w:spacing w:line="320" w:lineRule="exact"/>
        <w:rPr>
          <w:rFonts w:ascii="Calibri" w:hAnsi="Calibri" w:eastAsia="Calibri" w:cs="Calibri"/>
          <w:b/>
          <w:bCs/>
          <w:sz w:val="24"/>
          <w:szCs w:val="24"/>
          <w:lang w:val="zh-TW" w:eastAsia="zh-TW"/>
        </w:rPr>
      </w:pPr>
      <w:r>
        <w:rPr>
          <w:rFonts w:ascii="Calibri" w:hAnsi="Calibri" w:eastAsia="Calibri" w:cs="Calibri"/>
          <w:b/>
          <w:bCs/>
          <w:sz w:val="24"/>
          <w:szCs w:val="24"/>
          <w:lang w:val="zh-TW" w:eastAsia="zh-TW"/>
        </w:rPr>
        <w:t>经过对试验品对比论证，我们选择方案三做为最终方案。</w:t>
      </w:r>
    </w:p>
    <w:p>
      <w:pPr>
        <w:spacing w:line="320" w:lineRule="exact"/>
        <w:ind w:firstLine="361" w:firstLineChars="150"/>
        <w:rPr>
          <w:rFonts w:ascii="Calibri" w:hAnsi="Calibri" w:eastAsia="Calibri" w:cs="Calibri"/>
          <w:b/>
          <w:bCs/>
          <w:sz w:val="24"/>
          <w:szCs w:val="24"/>
          <w:lang w:val="zh-TW" w:eastAsia="zh-TW"/>
        </w:rPr>
      </w:pPr>
      <w:r>
        <w:rPr>
          <w:rFonts w:hint="eastAsia" w:ascii="Calibri" w:hAnsi="Calibri" w:cs="Calibri" w:eastAsiaTheme="minorEastAsia"/>
          <w:b/>
          <w:bCs/>
          <w:sz w:val="24"/>
          <w:szCs w:val="24"/>
          <w:lang w:val="zh-TW"/>
        </w:rPr>
        <w:t>（二）</w:t>
      </w:r>
      <w:r>
        <w:rPr>
          <w:rFonts w:ascii="Calibri" w:hAnsi="Calibri" w:eastAsia="Calibri" w:cs="Calibri"/>
          <w:b/>
          <w:bCs/>
          <w:sz w:val="24"/>
          <w:szCs w:val="24"/>
          <w:lang w:val="zh-TW" w:eastAsia="zh-TW"/>
        </w:rPr>
        <w:t>方案可行性分析</w:t>
      </w:r>
    </w:p>
    <w:p>
      <w:p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小组从所选方案的安全性与实用性方面进行论证试验：</w:t>
      </w:r>
    </w:p>
    <w:p>
      <w:pPr>
        <w:pStyle w:val="8"/>
        <w:numPr>
          <w:ilvl w:val="0"/>
          <w:numId w:val="1"/>
        </w:num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安全性：本方案是受我厂磁吸式安全围栏启发而制定，为了确保安全可靠，我们进行了现场试验。</w:t>
      </w:r>
    </w:p>
    <w:tbl>
      <w:tblPr>
        <w:tblStyle w:val="6"/>
        <w:tblW w:w="84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86"/>
        <w:gridCol w:w="3827"/>
        <w:gridCol w:w="396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674" w:hRule="atLeast"/>
        </w:trPr>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ascii="Calibri" w:hAnsi="Calibri" w:eastAsia="Calibri" w:cs="Calibri"/>
                <w:lang w:val="zh-TW" w:eastAsia="zh-TW"/>
              </w:rPr>
              <w:t>小磁铁磁力是否会影响设备运行</w:t>
            </w:r>
          </w:p>
        </w:tc>
        <w:tc>
          <w:tcPr>
            <w:tcW w:w="779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pPr>
            <w:r>
              <w:rPr>
                <w:rFonts w:ascii="Calibri" w:hAnsi="Calibri" w:eastAsia="Calibri" w:cs="Calibri"/>
                <w:lang w:val="zh-TW" w:eastAsia="zh-TW"/>
              </w:rPr>
              <w:t>考虑到电厂设备的特殊性，如果磁力太强，会对设备造成干扰，尤其可能对继电器的动作造成干扰，影响设备正常运行。因此我们选择了磁性较弱的小磁铁，并进行了模拟试验。为了确保不会对继电器造成影响，我们选用十倍磁力进行实验。结果表明：即使小磁铁紧贴继电器，也不会造成继电器拒动或误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6"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8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drawing>
                <wp:inline distT="0" distB="0" distL="0" distR="0">
                  <wp:extent cx="2321560" cy="2591435"/>
                  <wp:effectExtent l="0" t="0" r="0" b="0"/>
                  <wp:docPr id="1073741929" name="officeArt object" descr="H:\三值QC2017\20170310_2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9" name="officeArt object" descr="H:\三值QC2017\20170310_233151.jpg"/>
                          <pic:cNvPicPr>
                            <a:picLocks noChangeAspect="1"/>
                          </pic:cNvPicPr>
                        </pic:nvPicPr>
                        <pic:blipFill>
                          <a:blip r:embed="rId17" cstate="print"/>
                          <a:stretch>
                            <a:fillRect/>
                          </a:stretch>
                        </pic:blipFill>
                        <pic:spPr>
                          <a:xfrm>
                            <a:off x="0" y="0"/>
                            <a:ext cx="2322000" cy="2592000"/>
                          </a:xfrm>
                          <a:prstGeom prst="rect">
                            <a:avLst/>
                          </a:prstGeom>
                          <a:ln w="12700" cap="flat">
                            <a:noFill/>
                            <a:miter lim="400000"/>
                            <a:headEnd/>
                            <a:tailEnd/>
                          </a:ln>
                          <a:effectLst/>
                        </pic:spPr>
                      </pic:pic>
                    </a:graphicData>
                  </a:graphic>
                </wp:inline>
              </w:drawing>
            </w:r>
          </w:p>
        </w:tc>
        <w:tc>
          <w:tcPr>
            <w:tcW w:w="39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drawing>
                <wp:inline distT="0" distB="0" distL="0" distR="0">
                  <wp:extent cx="2407920" cy="2591435"/>
                  <wp:effectExtent l="0" t="0" r="0" b="0"/>
                  <wp:docPr id="1073741930" name="officeArt object" descr="H:\三值QC2017\20170310_2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0" name="officeArt object" descr="H:\三值QC2017\20170310_233214.jpg"/>
                          <pic:cNvPicPr>
                            <a:picLocks noChangeAspect="1"/>
                          </pic:cNvPicPr>
                        </pic:nvPicPr>
                        <pic:blipFill>
                          <a:blip r:embed="rId18" cstate="print"/>
                          <a:stretch>
                            <a:fillRect/>
                          </a:stretch>
                        </pic:blipFill>
                        <pic:spPr>
                          <a:xfrm>
                            <a:off x="0" y="0"/>
                            <a:ext cx="2408400" cy="2592000"/>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trPr>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Calibri" w:hAnsi="Calibri" w:eastAsia="Calibri" w:cs="Calibri"/>
              </w:rPr>
            </w:pPr>
            <w:r>
              <w:rPr>
                <w:rFonts w:ascii="Calibri" w:hAnsi="Calibri" w:eastAsia="Calibri" w:cs="Calibri"/>
                <w:lang w:val="zh-TW" w:eastAsia="zh-TW"/>
              </w:rPr>
              <w:t>小磁铁易碎、导电，是否有安</w:t>
            </w:r>
          </w:p>
          <w:p>
            <w:r>
              <w:rPr>
                <w:rFonts w:ascii="Calibri" w:hAnsi="Calibri" w:eastAsia="Calibri" w:cs="Calibri"/>
                <w:lang w:val="zh-TW" w:eastAsia="zh-TW"/>
              </w:rPr>
              <w:t>全隐患</w:t>
            </w:r>
          </w:p>
        </w:tc>
        <w:tc>
          <w:tcPr>
            <w:tcW w:w="779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ascii="Calibri" w:hAnsi="Calibri" w:eastAsia="Calibri" w:cs="Calibri"/>
                <w:lang w:val="zh-TW" w:eastAsia="zh-TW"/>
              </w:rPr>
              <w:t>考虑到小磁铁易碎导电性，我们用绝缘阻燃的热缩管将小磁铁进行包裹，排除安全隐患。</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3" w:hRule="atLeast"/>
        </w:trPr>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8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drawing>
                <wp:inline distT="0" distB="0" distL="0" distR="0">
                  <wp:extent cx="2321560" cy="2627630"/>
                  <wp:effectExtent l="0" t="0" r="0" b="0"/>
                  <wp:docPr id="1073741931" name="officeArt object" descr="H:\三值QC2017\20170313_21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1" name="officeArt object" descr="H:\三值QC2017\20170313_210139.jpg"/>
                          <pic:cNvPicPr>
                            <a:picLocks noChangeAspect="1"/>
                          </pic:cNvPicPr>
                        </pic:nvPicPr>
                        <pic:blipFill>
                          <a:blip r:embed="rId19" cstate="print"/>
                          <a:stretch>
                            <a:fillRect/>
                          </a:stretch>
                        </pic:blipFill>
                        <pic:spPr>
                          <a:xfrm>
                            <a:off x="0" y="0"/>
                            <a:ext cx="2322000" cy="2628001"/>
                          </a:xfrm>
                          <a:prstGeom prst="rect">
                            <a:avLst/>
                          </a:prstGeom>
                          <a:ln w="12700" cap="flat">
                            <a:noFill/>
                            <a:miter lim="400000"/>
                            <a:headEnd/>
                            <a:tailEnd/>
                          </a:ln>
                          <a:effectLst/>
                        </pic:spPr>
                      </pic:pic>
                    </a:graphicData>
                  </a:graphic>
                </wp:inline>
              </w:drawing>
            </w:r>
          </w:p>
        </w:tc>
        <w:tc>
          <w:tcPr>
            <w:tcW w:w="396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Fonts w:ascii="Calibri" w:hAnsi="Calibri" w:eastAsia="Calibri" w:cs="Calibri"/>
              </w:rPr>
              <w:drawing>
                <wp:inline distT="0" distB="0" distL="0" distR="0">
                  <wp:extent cx="2407920" cy="2627630"/>
                  <wp:effectExtent l="0" t="0" r="0" b="0"/>
                  <wp:docPr id="1073741932" name="officeArt object" descr="H:\三值QC2017\20170313_21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2" name="officeArt object" descr="H:\三值QC2017\20170313_210945.jpg"/>
                          <pic:cNvPicPr>
                            <a:picLocks noChangeAspect="1"/>
                          </pic:cNvPicPr>
                        </pic:nvPicPr>
                        <pic:blipFill>
                          <a:blip r:embed="rId20" cstate="print"/>
                          <a:stretch>
                            <a:fillRect/>
                          </a:stretch>
                        </pic:blipFill>
                        <pic:spPr>
                          <a:xfrm>
                            <a:off x="0" y="0"/>
                            <a:ext cx="2408400" cy="2628000"/>
                          </a:xfrm>
                          <a:prstGeom prst="rect">
                            <a:avLst/>
                          </a:prstGeom>
                          <a:ln w="12700" cap="flat">
                            <a:noFill/>
                            <a:miter lim="400000"/>
                            <a:headEnd/>
                            <a:tailEnd/>
                          </a:ln>
                          <a:effectLst/>
                        </pic:spPr>
                      </pic:pic>
                    </a:graphicData>
                  </a:graphic>
                </wp:inline>
              </w:drawing>
            </w:r>
          </w:p>
        </w:tc>
      </w:tr>
    </w:tbl>
    <w:p>
      <w:pPr>
        <w:pStyle w:val="8"/>
        <w:widowControl w:val="0"/>
        <w:numPr>
          <w:ilvl w:val="0"/>
          <w:numId w:val="2"/>
        </w:numPr>
        <w:spacing w:line="240" w:lineRule="auto"/>
        <w:rPr>
          <w:lang w:val="zh-TW" w:eastAsia="zh-TW"/>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14</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 xml:space="preserve">制表：王海斌               </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2016.10.02</w:t>
      </w:r>
    </w:p>
    <w:p>
      <w:pPr>
        <w:pStyle w:val="8"/>
        <w:numPr>
          <w:ilvl w:val="0"/>
          <w:numId w:val="3"/>
        </w:num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实用性：小组经过讨论认为，新改造的临时安全标示牌不但要安全可靠，还应该便于使用和整理存放。</w:t>
      </w:r>
    </w:p>
    <w:tbl>
      <w:tblPr>
        <w:tblStyle w:val="6"/>
        <w:tblW w:w="84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607"/>
        <w:gridCol w:w="3713"/>
        <w:gridCol w:w="160"/>
        <w:gridCol w:w="399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6" w:hRule="atLeast"/>
        </w:trPr>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悬挂是否方便可靠</w:t>
            </w:r>
          </w:p>
        </w:tc>
        <w:tc>
          <w:tcPr>
            <w:tcW w:w="7869"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我们将改造后的临时安全标示牌在易掉落的开关上进行了现场对比实验，确认改造后的临时安全标示牌便于悬挂、不易掉落。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86" w:hRule="atLeast"/>
        </w:trPr>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873"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drawing>
                <wp:inline distT="0" distB="0" distL="0" distR="0">
                  <wp:extent cx="2459355" cy="2058035"/>
                  <wp:effectExtent l="0" t="0" r="0" b="0"/>
                  <wp:docPr id="1073741933" name="officeArt object" descr="20170312_14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3" name="officeArt object" descr="20170312_145507"/>
                          <pic:cNvPicPr>
                            <a:picLocks noChangeAspect="1"/>
                          </pic:cNvPicPr>
                        </pic:nvPicPr>
                        <pic:blipFill>
                          <a:blip r:embed="rId21" cstate="print"/>
                          <a:stretch>
                            <a:fillRect/>
                          </a:stretch>
                        </pic:blipFill>
                        <pic:spPr>
                          <a:xfrm>
                            <a:off x="0" y="0"/>
                            <a:ext cx="2459355" cy="2058291"/>
                          </a:xfrm>
                          <a:prstGeom prst="rect">
                            <a:avLst/>
                          </a:prstGeom>
                          <a:ln w="12700" cap="flat">
                            <a:noFill/>
                            <a:miter lim="400000"/>
                            <a:headEnd/>
                            <a:tailEnd/>
                          </a:ln>
                          <a:effectLst/>
                        </pic:spPr>
                      </pic:pic>
                    </a:graphicData>
                  </a:graphic>
                </wp:inline>
              </w:drawing>
            </w:r>
          </w:p>
        </w:tc>
        <w:tc>
          <w:tcPr>
            <w:tcW w:w="3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20" w:lineRule="atLeast"/>
              <w:jc w:val="center"/>
            </w:pPr>
            <w:r>
              <w:rPr>
                <w:rFonts w:ascii="Calibri" w:hAnsi="Calibri" w:eastAsia="Calibri" w:cs="Calibri"/>
              </w:rPr>
              <w:drawing>
                <wp:inline distT="0" distB="0" distL="0" distR="0">
                  <wp:extent cx="2537460" cy="2041525"/>
                  <wp:effectExtent l="0" t="0" r="0" b="0"/>
                  <wp:docPr id="1073741934" name="officeArt object" descr="C:\Documents and Settings\ZKSBPT02\Local Settings\Temporary Internet Files\Content.Word\20170312_14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4" name="officeArt object" descr="C:\Documents and Settings\ZKSBPT02\Local Settings\Temporary Internet Files\Content.Word\20170312_145539.jpg"/>
                          <pic:cNvPicPr>
                            <a:picLocks noChangeAspect="1"/>
                          </pic:cNvPicPr>
                        </pic:nvPicPr>
                        <pic:blipFill>
                          <a:blip r:embed="rId22" cstate="print"/>
                          <a:stretch>
                            <a:fillRect/>
                          </a:stretch>
                        </pic:blipFill>
                        <pic:spPr>
                          <a:xfrm>
                            <a:off x="0" y="0"/>
                            <a:ext cx="2537460" cy="2041980"/>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95" w:hRule="atLeast"/>
        </w:trPr>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873"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drawing>
                <wp:inline distT="0" distB="0" distL="0" distR="0">
                  <wp:extent cx="2459355" cy="2064385"/>
                  <wp:effectExtent l="0" t="0" r="0" b="0"/>
                  <wp:docPr id="1073741935" name="officeArt object" descr="20170312_14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5" name="officeArt object" descr="20170312_145616"/>
                          <pic:cNvPicPr>
                            <a:picLocks noChangeAspect="1"/>
                          </pic:cNvPicPr>
                        </pic:nvPicPr>
                        <pic:blipFill>
                          <a:blip r:embed="rId23" cstate="print"/>
                          <a:stretch>
                            <a:fillRect/>
                          </a:stretch>
                        </pic:blipFill>
                        <pic:spPr>
                          <a:xfrm>
                            <a:off x="0" y="0"/>
                            <a:ext cx="2459355" cy="2064644"/>
                          </a:xfrm>
                          <a:prstGeom prst="rect">
                            <a:avLst/>
                          </a:prstGeom>
                          <a:ln w="12700" cap="flat">
                            <a:noFill/>
                            <a:miter lim="400000"/>
                            <a:headEnd/>
                            <a:tailEnd/>
                          </a:ln>
                          <a:effectLst/>
                        </pic:spPr>
                      </pic:pic>
                    </a:graphicData>
                  </a:graphic>
                </wp:inline>
              </w:drawing>
            </w:r>
          </w:p>
        </w:tc>
        <w:tc>
          <w:tcPr>
            <w:tcW w:w="3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20" w:lineRule="atLeast"/>
              <w:jc w:val="center"/>
            </w:pPr>
            <w:r>
              <w:rPr>
                <w:rFonts w:ascii="Calibri" w:hAnsi="Calibri" w:eastAsia="Calibri" w:cs="Calibri"/>
              </w:rPr>
              <w:drawing>
                <wp:inline distT="0" distB="0" distL="0" distR="0">
                  <wp:extent cx="2537460" cy="2059940"/>
                  <wp:effectExtent l="0" t="0" r="0" b="0"/>
                  <wp:docPr id="1073741936" name="officeArt object" descr="C:\Documents and Settings\ZKSBPT02\Local Settings\Temporary Internet Files\Content.Word\20170312_14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6" name="officeArt object" descr="C:\Documents and Settings\ZKSBPT02\Local Settings\Temporary Internet Files\Content.Word\20170312_145801.jpg"/>
                          <pic:cNvPicPr>
                            <a:picLocks noChangeAspect="1"/>
                          </pic:cNvPicPr>
                        </pic:nvPicPr>
                        <pic:blipFill>
                          <a:blip r:embed="rId24" cstate="print"/>
                          <a:stretch>
                            <a:fillRect/>
                          </a:stretch>
                        </pic:blipFill>
                        <pic:spPr>
                          <a:xfrm>
                            <a:off x="0" y="0"/>
                            <a:ext cx="2537460" cy="2060266"/>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lang w:val="zh-TW" w:eastAsia="zh-TW"/>
              </w:rPr>
              <w:t>整理存放是否方便</w:t>
            </w:r>
          </w:p>
        </w:tc>
        <w:tc>
          <w:tcPr>
            <w:tcW w:w="7869"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20" w:lineRule="atLeast"/>
              <w:jc w:val="center"/>
            </w:pPr>
            <w:r>
              <w:rPr>
                <w:rFonts w:ascii="Calibri" w:hAnsi="Calibri" w:eastAsia="Calibri" w:cs="Calibri"/>
                <w:lang w:val="zh-TW" w:eastAsia="zh-TW"/>
              </w:rPr>
              <w:t>为了临时安全标示牌整理存放方便，我们设计了专用临时安全标示牌挂架。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7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改造前</w:t>
            </w:r>
          </w:p>
        </w:tc>
        <w:tc>
          <w:tcPr>
            <w:tcW w:w="415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20" w:lineRule="atLeast"/>
              <w:jc w:val="center"/>
            </w:pPr>
            <w:r>
              <w:rPr>
                <w:rFonts w:ascii="Calibri" w:hAnsi="Calibri" w:eastAsia="Calibri" w:cs="Calibri"/>
                <w:lang w:val="zh-TW" w:eastAsia="zh-TW"/>
              </w:rPr>
              <w:t>改造后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753" w:hRule="atLeast"/>
        </w:trPr>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371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drawing>
                <wp:inline distT="0" distB="0" distL="0" distR="0">
                  <wp:extent cx="2357755" cy="2287905"/>
                  <wp:effectExtent l="0" t="0" r="0" b="0"/>
                  <wp:docPr id="1073741937" name="officeArt object" descr="20170313_2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7" name="officeArt object" descr="20170313_211530.jpg"/>
                          <pic:cNvPicPr>
                            <a:picLocks noChangeAspect="1"/>
                          </pic:cNvPicPr>
                        </pic:nvPicPr>
                        <pic:blipFill>
                          <a:blip r:embed="rId25" cstate="print"/>
                          <a:stretch>
                            <a:fillRect/>
                          </a:stretch>
                        </pic:blipFill>
                        <pic:spPr>
                          <a:xfrm>
                            <a:off x="0" y="0"/>
                            <a:ext cx="2357755" cy="2288183"/>
                          </a:xfrm>
                          <a:prstGeom prst="rect">
                            <a:avLst/>
                          </a:prstGeom>
                          <a:ln w="12700" cap="flat">
                            <a:noFill/>
                            <a:miter lim="400000"/>
                            <a:headEnd/>
                            <a:tailEnd/>
                          </a:ln>
                          <a:effectLst/>
                        </pic:spPr>
                      </pic:pic>
                    </a:graphicData>
                  </a:graphic>
                </wp:inline>
              </w:drawing>
            </w:r>
          </w:p>
        </w:tc>
        <w:tc>
          <w:tcPr>
            <w:tcW w:w="4156"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20" w:lineRule="atLeast"/>
              <w:jc w:val="center"/>
            </w:pPr>
            <w:r>
              <w:rPr>
                <w:rFonts w:ascii="Calibri" w:hAnsi="Calibri" w:eastAsia="Calibri" w:cs="Calibri"/>
              </w:rPr>
              <w:drawing>
                <wp:inline distT="0" distB="0" distL="0" distR="0">
                  <wp:extent cx="2464435" cy="2345055"/>
                  <wp:effectExtent l="0" t="0" r="0" b="0"/>
                  <wp:docPr id="1073741938" name="officeArt object"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8" name="officeArt object" descr="无标题.jpg"/>
                          <pic:cNvPicPr>
                            <a:picLocks noChangeAspect="1"/>
                          </pic:cNvPicPr>
                        </pic:nvPicPr>
                        <pic:blipFill>
                          <a:blip r:embed="rId26" cstate="print"/>
                          <a:stretch>
                            <a:fillRect/>
                          </a:stretch>
                        </pic:blipFill>
                        <pic:spPr>
                          <a:xfrm>
                            <a:off x="0" y="0"/>
                            <a:ext cx="2464905" cy="2345636"/>
                          </a:xfrm>
                          <a:prstGeom prst="rect">
                            <a:avLst/>
                          </a:prstGeom>
                          <a:ln w="12700" cap="flat">
                            <a:noFill/>
                            <a:miter lim="400000"/>
                            <a:headEnd/>
                            <a:tailEnd/>
                          </a:ln>
                          <a:effectLst/>
                        </pic:spPr>
                      </pic:pic>
                    </a:graphicData>
                  </a:graphic>
                </wp:inline>
              </w:drawing>
            </w:r>
          </w:p>
        </w:tc>
      </w:tr>
    </w:tbl>
    <w:p>
      <w:pPr>
        <w:pStyle w:val="8"/>
        <w:widowControl w:val="0"/>
        <w:numPr>
          <w:ilvl w:val="0"/>
          <w:numId w:val="2"/>
        </w:numPr>
        <w:spacing w:line="240" w:lineRule="auto"/>
        <w:rPr>
          <w:lang w:val="zh-TW" w:eastAsia="zh-TW"/>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15</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制表：朱阳阳</w:t>
      </w:r>
      <w:r>
        <w:rPr>
          <w:rFonts w:ascii="Calibri" w:hAnsi="Calibri" w:eastAsia="Calibri" w:cs="Calibri"/>
          <w:sz w:val="21"/>
          <w:szCs w:val="21"/>
        </w:rPr>
        <w:t xml:space="preserve">                   </w:t>
      </w:r>
      <w:r>
        <w:rPr>
          <w:rFonts w:ascii="Calibri" w:hAnsi="Calibri" w:eastAsia="Calibri" w:cs="Calibri"/>
          <w:sz w:val="21"/>
          <w:szCs w:val="21"/>
          <w:lang w:val="zh-TW" w:eastAsia="zh-TW"/>
        </w:rPr>
        <w:t>制表时间：</w:t>
      </w:r>
      <w:r>
        <w:rPr>
          <w:rFonts w:ascii="Calibri" w:hAnsi="Calibri" w:eastAsia="Calibri" w:cs="Calibri"/>
          <w:sz w:val="21"/>
          <w:szCs w:val="21"/>
        </w:rPr>
        <w:t>2016.10.04</w:t>
      </w:r>
    </w:p>
    <w:p>
      <w:pPr>
        <w:ind w:firstLine="361" w:firstLineChars="150"/>
        <w:rPr>
          <w:rFonts w:ascii="Calibri" w:hAnsi="Calibri" w:eastAsia="Calibri" w:cs="Calibri"/>
          <w:b/>
          <w:bCs/>
          <w:sz w:val="24"/>
          <w:szCs w:val="24"/>
          <w:lang w:val="zh-TW" w:eastAsia="zh-TW"/>
        </w:rPr>
      </w:pPr>
      <w:r>
        <w:rPr>
          <w:rFonts w:hint="eastAsia" w:ascii="Calibri" w:hAnsi="Calibri" w:cs="Calibri" w:eastAsiaTheme="minorEastAsia"/>
          <w:b/>
          <w:bCs/>
          <w:sz w:val="24"/>
          <w:szCs w:val="24"/>
          <w:lang w:val="zh-TW"/>
        </w:rPr>
        <w:t>（三）</w:t>
      </w:r>
      <w:r>
        <w:rPr>
          <w:rFonts w:hint="eastAsia" w:ascii="Calibri" w:hAnsi="Calibri" w:eastAsia="Calibri" w:cs="Calibri"/>
          <w:b/>
          <w:bCs/>
          <w:sz w:val="24"/>
          <w:szCs w:val="24"/>
          <w:lang w:val="zh-TW" w:eastAsia="zh-TW"/>
        </w:rPr>
        <w:t>制定对策表</w:t>
      </w:r>
    </w:p>
    <w:p>
      <w:pPr>
        <w:spacing w:after="120"/>
        <w:rPr>
          <w:rFonts w:ascii="Calibri" w:hAnsi="Calibri" w:eastAsia="Calibri" w:cs="Calibri"/>
          <w:sz w:val="24"/>
          <w:szCs w:val="24"/>
          <w:lang w:val="zh-TW" w:eastAsia="zh-TW"/>
        </w:rPr>
      </w:pPr>
      <w:r>
        <w:rPr>
          <w:rFonts w:ascii="Calibri" w:hAnsi="Calibri" w:eastAsia="Calibri" w:cs="Calibri"/>
          <w:sz w:val="24"/>
          <w:szCs w:val="24"/>
          <w:lang w:val="zh-TW" w:eastAsia="zh-TW"/>
        </w:rPr>
        <w:t>根据要因确认及所选方案，绘制对策表：</w:t>
      </w:r>
    </w:p>
    <w:tbl>
      <w:tblPr>
        <w:tblStyle w:val="6"/>
        <w:tblW w:w="847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512"/>
        <w:gridCol w:w="996"/>
        <w:gridCol w:w="850"/>
        <w:gridCol w:w="851"/>
        <w:gridCol w:w="2833"/>
        <w:gridCol w:w="798"/>
        <w:gridCol w:w="910"/>
        <w:gridCol w:w="72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84"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序号</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要因</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对策</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目标</w:t>
            </w:r>
          </w:p>
        </w:tc>
        <w:tc>
          <w:tcPr>
            <w:tcW w:w="28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措施</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负责人</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时间</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地点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172"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rPr>
              <w:t>1</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临时安全标示牌挂绳长度不一</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选择合适长度</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rPr>
              <w:t>5-12cm</w:t>
            </w:r>
          </w:p>
        </w:tc>
        <w:tc>
          <w:tcPr>
            <w:tcW w:w="28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z w:val="20"/>
                <w:szCs w:val="20"/>
                <w:lang w:val="zh-TW" w:eastAsia="zh-TW"/>
              </w:rPr>
              <w:t>统一挂绳长度为</w:t>
            </w:r>
            <w:r>
              <w:rPr>
                <w:rFonts w:ascii="Calibri" w:hAnsi="Calibri" w:eastAsia="Calibri" w:cs="Calibri"/>
                <w:sz w:val="20"/>
                <w:szCs w:val="20"/>
              </w:rPr>
              <w:t>12cm</w:t>
            </w:r>
            <w:r>
              <w:rPr>
                <w:rFonts w:ascii="Calibri" w:hAnsi="Calibri" w:eastAsia="Calibri" w:cs="Calibri"/>
                <w:sz w:val="20"/>
                <w:szCs w:val="20"/>
                <w:lang w:val="zh-TW" w:eastAsia="zh-TW"/>
              </w:rPr>
              <w:t>。</w:t>
            </w:r>
          </w:p>
          <w:p>
            <w:r>
              <w:rPr>
                <w:rFonts w:ascii="Calibri" w:hAnsi="Calibri" w:eastAsia="Calibri" w:cs="Calibri"/>
                <w:sz w:val="20"/>
                <w:szCs w:val="20"/>
              </w:rPr>
              <w:t>2.</w:t>
            </w:r>
            <w:r>
              <w:rPr>
                <w:rFonts w:ascii="Calibri" w:hAnsi="Calibri" w:eastAsia="Calibri" w:cs="Calibri"/>
                <w:sz w:val="20"/>
                <w:szCs w:val="20"/>
                <w:lang w:val="zh-TW" w:eastAsia="zh-TW"/>
              </w:rPr>
              <w:t>增加伸缩结，可调节挂绳长度</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朱阳阳</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rPr>
              <w:t>2016.10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ascii="Calibri" w:hAnsi="Calibri" w:eastAsia="Calibri" w:cs="Calibri"/>
                <w:sz w:val="20"/>
                <w:szCs w:val="20"/>
                <w:lang w:val="zh-TW" w:eastAsia="zh-TW"/>
              </w:rPr>
              <w:t>中控室</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66"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rPr>
              <w:t>2</w:t>
            </w:r>
          </w:p>
        </w:tc>
        <w:tc>
          <w:tcPr>
            <w:tcW w:w="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临时安全标示牌固定方式单一</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悬挂式改为两点磁吸式</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标示牌安全稳定的吸附在设备上</w:t>
            </w:r>
          </w:p>
        </w:tc>
        <w:tc>
          <w:tcPr>
            <w:tcW w:w="28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Calibri" w:hAnsi="Calibri" w:eastAsia="Calibri" w:cs="Calibri"/>
                <w:sz w:val="20"/>
                <w:szCs w:val="20"/>
              </w:rPr>
            </w:pPr>
            <w:r>
              <w:rPr>
                <w:rFonts w:ascii="Calibri" w:hAnsi="Calibri" w:eastAsia="Calibri" w:cs="Calibri"/>
                <w:sz w:val="20"/>
                <w:szCs w:val="20"/>
              </w:rPr>
              <w:t>1.</w:t>
            </w:r>
            <w:r>
              <w:rPr>
                <w:rFonts w:ascii="Calibri" w:hAnsi="Calibri" w:eastAsia="Calibri" w:cs="Calibri"/>
                <w:sz w:val="20"/>
                <w:szCs w:val="20"/>
                <w:lang w:val="zh-TW" w:eastAsia="zh-TW"/>
              </w:rPr>
              <w:t>在挂绳上增加直径</w:t>
            </w:r>
            <w:r>
              <w:rPr>
                <w:rFonts w:ascii="Calibri" w:hAnsi="Calibri" w:eastAsia="Calibri" w:cs="Calibri"/>
                <w:sz w:val="20"/>
                <w:szCs w:val="20"/>
              </w:rPr>
              <w:t>10mm,</w:t>
            </w:r>
            <w:r>
              <w:rPr>
                <w:rFonts w:ascii="Calibri" w:hAnsi="Calibri" w:eastAsia="Calibri" w:cs="Calibri"/>
                <w:sz w:val="20"/>
                <w:szCs w:val="20"/>
                <w:lang w:val="zh-TW" w:eastAsia="zh-TW"/>
              </w:rPr>
              <w:t>厚度</w:t>
            </w:r>
            <w:r>
              <w:rPr>
                <w:rFonts w:ascii="Calibri" w:hAnsi="Calibri" w:eastAsia="Calibri" w:cs="Calibri"/>
                <w:sz w:val="20"/>
                <w:szCs w:val="20"/>
              </w:rPr>
              <w:t>3mm</w:t>
            </w:r>
            <w:r>
              <w:rPr>
                <w:rFonts w:ascii="Calibri" w:hAnsi="Calibri" w:eastAsia="Calibri" w:cs="Calibri"/>
                <w:sz w:val="20"/>
                <w:szCs w:val="20"/>
                <w:lang w:val="zh-TW" w:eastAsia="zh-TW"/>
              </w:rPr>
              <w:t>的小磁铁。</w:t>
            </w:r>
          </w:p>
          <w:p>
            <w:pPr>
              <w:rPr>
                <w:rFonts w:ascii="Calibri" w:hAnsi="Calibri" w:eastAsia="Calibri" w:cs="Calibri"/>
                <w:sz w:val="20"/>
                <w:szCs w:val="20"/>
              </w:rPr>
            </w:pPr>
            <w:r>
              <w:rPr>
                <w:rFonts w:ascii="Calibri" w:hAnsi="Calibri" w:eastAsia="Calibri" w:cs="Calibri"/>
                <w:sz w:val="20"/>
                <w:szCs w:val="20"/>
              </w:rPr>
              <w:t>2.</w:t>
            </w:r>
            <w:r>
              <w:rPr>
                <w:rFonts w:ascii="Calibri" w:hAnsi="Calibri" w:eastAsia="Calibri" w:cs="Calibri"/>
                <w:sz w:val="20"/>
                <w:szCs w:val="20"/>
                <w:lang w:val="zh-TW" w:eastAsia="zh-TW"/>
              </w:rPr>
              <w:t>用内径</w:t>
            </w:r>
            <w:r>
              <w:rPr>
                <w:rFonts w:ascii="Calibri" w:hAnsi="Calibri" w:eastAsia="Calibri" w:cs="Calibri"/>
                <w:sz w:val="20"/>
                <w:szCs w:val="20"/>
              </w:rPr>
              <w:t>10mm</w:t>
            </w:r>
            <w:r>
              <w:rPr>
                <w:rFonts w:ascii="Calibri" w:hAnsi="Calibri" w:eastAsia="Calibri" w:cs="Calibri"/>
                <w:sz w:val="20"/>
                <w:szCs w:val="20"/>
                <w:lang w:val="zh-TW" w:eastAsia="zh-TW"/>
              </w:rPr>
              <w:t>红色绝缘热缩管将小磁铁包裹。</w:t>
            </w:r>
          </w:p>
          <w:p>
            <w:r>
              <w:rPr>
                <w:rFonts w:ascii="Calibri" w:hAnsi="Calibri" w:eastAsia="Calibri" w:cs="Calibri"/>
                <w:sz w:val="20"/>
                <w:szCs w:val="20"/>
              </w:rPr>
              <w:t>3.</w:t>
            </w:r>
            <w:r>
              <w:rPr>
                <w:rFonts w:ascii="Calibri" w:hAnsi="Calibri" w:eastAsia="Calibri" w:cs="Calibri"/>
                <w:sz w:val="20"/>
                <w:szCs w:val="20"/>
                <w:lang w:val="zh-TW" w:eastAsia="zh-TW"/>
              </w:rPr>
              <w:t>在标示牌后粘贴橡胶磁条。</w:t>
            </w:r>
          </w:p>
        </w:tc>
        <w:tc>
          <w:tcPr>
            <w:tcW w:w="79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lang w:val="zh-TW" w:eastAsia="zh-TW"/>
              </w:rPr>
              <w:t>王海斌</w:t>
            </w:r>
          </w:p>
        </w:tc>
        <w:tc>
          <w:tcPr>
            <w:tcW w:w="91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sz w:val="20"/>
                <w:szCs w:val="20"/>
              </w:rPr>
              <w:t>2016.10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r>
              <w:rPr>
                <w:rFonts w:ascii="Calibri" w:hAnsi="Calibri" w:eastAsia="Calibri" w:cs="Calibri"/>
                <w:sz w:val="20"/>
                <w:szCs w:val="20"/>
                <w:lang w:val="zh-TW" w:eastAsia="zh-TW"/>
              </w:rPr>
              <w:t>中控室</w:t>
            </w:r>
          </w:p>
        </w:tc>
      </w:tr>
    </w:tbl>
    <w:p>
      <w:pPr>
        <w:widowControl w:val="0"/>
        <w:spacing w:after="120" w:line="240" w:lineRule="auto"/>
        <w:rPr>
          <w:rFonts w:ascii="Calibri" w:hAnsi="Calibri" w:eastAsia="Calibri" w:cs="Calibri"/>
          <w:sz w:val="24"/>
          <w:szCs w:val="24"/>
          <w:lang w:val="zh-TW" w:eastAsia="zh-TW"/>
        </w:rPr>
      </w:pPr>
    </w:p>
    <w:p>
      <w:pPr>
        <w:jc w:val="both"/>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16</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制表：王海斌            </w:t>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2016.10.05</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九、对策实施</w:t>
      </w: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852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trPr>
        <w:tc>
          <w:tcPr>
            <w:tcW w:w="8522" w:type="dxa"/>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tcPr>
          <w:p>
            <w:pPr>
              <w:pStyle w:val="8"/>
              <w:ind w:firstLine="442"/>
              <w:jc w:val="center"/>
            </w:pPr>
            <w:r>
              <w:rPr>
                <w:rFonts w:ascii="Calibri" w:hAnsi="Calibri" w:eastAsia="Calibri" w:cs="Calibri"/>
                <w:b/>
                <w:bCs/>
                <w:lang w:val="zh-TW" w:eastAsia="zh-TW"/>
              </w:rPr>
              <w:t>实施一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trPr>
        <w:tc>
          <w:tcPr>
            <w:tcW w:w="85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Fonts w:ascii="Calibri" w:hAnsi="Calibri" w:eastAsia="Calibri" w:cs="Calibri"/>
              </w:rPr>
              <w:t>1.</w:t>
            </w:r>
            <w:r>
              <w:rPr>
                <w:rFonts w:ascii="Calibri" w:hAnsi="Calibri" w:eastAsia="Calibri" w:cs="Calibri"/>
                <w:lang w:val="zh-TW" w:eastAsia="zh-TW"/>
              </w:rPr>
              <w:t>经过现场试验，确认挂绳最优长度为</w:t>
            </w:r>
            <w:r>
              <w:rPr>
                <w:rFonts w:ascii="Calibri" w:hAnsi="Calibri" w:eastAsia="Calibri" w:cs="Calibri"/>
              </w:rPr>
              <w:t>12cm</w:t>
            </w:r>
            <w:r>
              <w:rPr>
                <w:rFonts w:ascii="Calibri" w:hAnsi="Calibri" w:eastAsia="Calibri" w:cs="Calibri"/>
                <w:lang w:val="zh-TW" w:eastAsia="zh-TW"/>
              </w:rPr>
              <w:t>。经过测量计算，长</w:t>
            </w:r>
            <w:r>
              <w:rPr>
                <w:rFonts w:ascii="Calibri" w:hAnsi="Calibri" w:eastAsia="Calibri" w:cs="Calibri"/>
              </w:rPr>
              <w:t>37cm</w:t>
            </w:r>
            <w:r>
              <w:rPr>
                <w:rFonts w:ascii="Calibri" w:hAnsi="Calibri" w:eastAsia="Calibri" w:cs="Calibri"/>
                <w:lang w:val="zh-TW" w:eastAsia="zh-TW"/>
              </w:rPr>
              <w:t>的绳子，制成挂绳后，可挂长度正好是</w:t>
            </w:r>
            <w:r>
              <w:rPr>
                <w:rFonts w:ascii="Calibri" w:hAnsi="Calibri" w:eastAsia="Calibri" w:cs="Calibri"/>
              </w:rPr>
              <w:t>12cm</w:t>
            </w:r>
            <w:r>
              <w:rPr>
                <w:rFonts w:ascii="Calibri" w:hAnsi="Calibri" w:eastAsia="Calibri" w:cs="Calibri"/>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trPr>
        <w:tc>
          <w:tcPr>
            <w:tcW w:w="85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Fonts w:ascii="Calibri" w:hAnsi="Calibri" w:eastAsia="Calibri" w:cs="Calibri"/>
              </w:rPr>
              <w:t>2.</w:t>
            </w:r>
            <w:r>
              <w:rPr>
                <w:rFonts w:ascii="Calibri" w:hAnsi="Calibri" w:eastAsia="Calibri" w:cs="Calibri"/>
                <w:lang w:val="zh-TW" w:eastAsia="zh-TW"/>
              </w:rPr>
              <w:t>选用红色独股线绳代替原来的白色多股尼龙绳，增加耐用性及醒目程度，等裁成</w:t>
            </w:r>
            <w:r>
              <w:rPr>
                <w:rFonts w:ascii="Calibri" w:hAnsi="Calibri" w:eastAsia="Calibri" w:cs="Calibri"/>
              </w:rPr>
              <w:t>37cm</w:t>
            </w:r>
            <w:r>
              <w:rPr>
                <w:rFonts w:ascii="Calibri" w:hAnsi="Calibri" w:eastAsia="Calibri" w:cs="Calibri"/>
                <w:lang w:val="zh-TW" w:eastAsia="zh-TW"/>
              </w:rPr>
              <w:t>待用。</w:t>
            </w:r>
          </w:p>
        </w:tc>
      </w:tr>
    </w:tbl>
    <w:p>
      <w:pPr>
        <w:widowControl w:val="0"/>
        <w:spacing w:line="240" w:lineRule="auto"/>
        <w:rPr>
          <w:rFonts w:ascii="黑体" w:hAnsi="黑体" w:eastAsia="黑体" w:cs="黑体"/>
          <w:sz w:val="28"/>
          <w:szCs w:val="28"/>
          <w:lang w:val="zh-TW" w:eastAsia="zh-TW"/>
        </w:rPr>
      </w:pPr>
    </w:p>
    <w:p>
      <w:pPr>
        <w:pStyle w:val="8"/>
        <w:ind w:left="851" w:firstLine="400"/>
        <w:rPr>
          <w:rFonts w:ascii="Calibri" w:hAnsi="Calibri" w:eastAsia="Calibri" w:cs="Calibri"/>
          <w:sz w:val="20"/>
          <w:szCs w:val="20"/>
        </w:rPr>
      </w:pPr>
      <w:r>
        <w:rPr>
          <w:rFonts w:ascii="Calibri" w:hAnsi="Calibri" w:eastAsia="Calibri" w:cs="Calibri"/>
          <w:sz w:val="20"/>
          <w:szCs w:val="20"/>
          <w:lang w:val="zh-TW" w:eastAsia="zh-TW"/>
        </w:rPr>
        <w:t>表</w:t>
      </w:r>
      <w:r>
        <w:rPr>
          <w:rFonts w:ascii="Calibri" w:hAnsi="Calibri" w:eastAsia="Calibri" w:cs="Calibri"/>
          <w:sz w:val="20"/>
          <w:szCs w:val="20"/>
        </w:rPr>
        <w:t>17</w:t>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lang w:val="zh-TW" w:eastAsia="zh-TW"/>
        </w:rPr>
        <w:t>制表：陈晨</w:t>
      </w:r>
      <w:r>
        <w:rPr>
          <w:rFonts w:ascii="Calibri" w:hAnsi="Calibri" w:eastAsia="Calibri" w:cs="Calibri"/>
          <w:sz w:val="20"/>
          <w:szCs w:val="20"/>
        </w:rPr>
        <w:tab/>
      </w:r>
      <w:r>
        <w:rPr>
          <w:rFonts w:ascii="Calibri" w:hAnsi="Calibri" w:eastAsia="Calibri" w:cs="Calibri"/>
          <w:sz w:val="20"/>
          <w:szCs w:val="20"/>
        </w:rPr>
        <w:t xml:space="preserve">   </w:t>
      </w:r>
      <w:r>
        <w:rPr>
          <w:rFonts w:ascii="Calibri" w:hAnsi="Calibri" w:eastAsia="Calibri" w:cs="Calibri"/>
          <w:sz w:val="20"/>
          <w:szCs w:val="20"/>
        </w:rPr>
        <w:tab/>
      </w:r>
      <w:r>
        <w:rPr>
          <w:rFonts w:ascii="Calibri" w:hAnsi="Calibri" w:eastAsia="Calibri" w:cs="Calibri"/>
          <w:sz w:val="20"/>
          <w:szCs w:val="20"/>
          <w:lang w:val="zh-TW" w:eastAsia="zh-TW"/>
        </w:rPr>
        <w:t xml:space="preserve">     制图时间：</w:t>
      </w:r>
      <w:r>
        <w:rPr>
          <w:rFonts w:ascii="Calibri" w:hAnsi="Calibri" w:eastAsia="Calibri" w:cs="Calibri"/>
          <w:sz w:val="20"/>
          <w:szCs w:val="20"/>
        </w:rPr>
        <w:t>2016.10.07</w:t>
      </w:r>
    </w:p>
    <w:tbl>
      <w:tblPr>
        <w:tblStyle w:val="6"/>
        <w:tblW w:w="8522"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975"/>
        <w:gridCol w:w="354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DFDFDF"/>
            <w:tcMar>
              <w:top w:w="80" w:type="dxa"/>
              <w:left w:w="80" w:type="dxa"/>
              <w:bottom w:w="80" w:type="dxa"/>
              <w:right w:w="80" w:type="dxa"/>
            </w:tcMar>
            <w:vAlign w:val="center"/>
          </w:tcPr>
          <w:p>
            <w:pPr>
              <w:pStyle w:val="8"/>
              <w:ind w:firstLine="442"/>
              <w:jc w:val="center"/>
            </w:pPr>
            <w:r>
              <w:rPr>
                <w:rFonts w:ascii="Calibri" w:hAnsi="Calibri" w:eastAsia="Calibri" w:cs="Calibri"/>
                <w:b/>
                <w:bCs/>
                <w:lang w:val="zh-TW" w:eastAsia="zh-TW"/>
              </w:rPr>
              <w:t>实施二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94" w:hRule="atLeast"/>
          <w:jc w:val="center"/>
        </w:trPr>
        <w:tc>
          <w:tcPr>
            <w:tcW w:w="49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w:t>
            </w:r>
            <w:r>
              <w:rPr>
                <w:rFonts w:ascii="Calibri" w:hAnsi="Calibri" w:eastAsia="Calibri" w:cs="Calibri"/>
                <w:lang w:val="zh-TW" w:eastAsia="zh-TW"/>
              </w:rPr>
              <w:t>经过试验，长</w:t>
            </w:r>
            <w:r>
              <w:rPr>
                <w:rFonts w:ascii="Calibri" w:hAnsi="Calibri" w:eastAsia="Calibri" w:cs="Calibri"/>
              </w:rPr>
              <w:t>8mm</w:t>
            </w:r>
            <w:r>
              <w:rPr>
                <w:rFonts w:ascii="Calibri" w:hAnsi="Calibri" w:eastAsia="Calibri" w:cs="Calibri"/>
                <w:lang w:val="zh-TW" w:eastAsia="zh-TW"/>
              </w:rPr>
              <w:t>，内径</w:t>
            </w:r>
            <w:r>
              <w:rPr>
                <w:rFonts w:ascii="Calibri" w:hAnsi="Calibri" w:eastAsia="Calibri" w:cs="Calibri"/>
              </w:rPr>
              <w:t>10mm</w:t>
            </w:r>
            <w:r>
              <w:rPr>
                <w:rFonts w:ascii="Calibri" w:hAnsi="Calibri" w:eastAsia="Calibri" w:cs="Calibri"/>
                <w:lang w:val="zh-TW" w:eastAsia="zh-TW"/>
              </w:rPr>
              <w:t>的热缩管热缩后正好能包裹</w:t>
            </w:r>
            <w:r>
              <w:rPr>
                <w:rFonts w:ascii="Calibri" w:hAnsi="Calibri" w:eastAsia="Calibri" w:cs="Calibri"/>
              </w:rPr>
              <w:t>10*3mm</w:t>
            </w:r>
            <w:r>
              <w:rPr>
                <w:rFonts w:ascii="Calibri" w:hAnsi="Calibri" w:eastAsia="Calibri" w:cs="Calibri"/>
                <w:lang w:val="zh-TW" w:eastAsia="zh-TW"/>
              </w:rPr>
              <w:t>的小磁铁。将热缩管等分成</w:t>
            </w:r>
            <w:r>
              <w:rPr>
                <w:rFonts w:ascii="Calibri" w:hAnsi="Calibri" w:eastAsia="Calibri" w:cs="Calibri"/>
              </w:rPr>
              <w:t>8mm</w:t>
            </w:r>
            <w:r>
              <w:rPr>
                <w:rFonts w:ascii="Calibri" w:hAnsi="Calibri" w:eastAsia="Calibri" w:cs="Calibri"/>
                <w:lang w:val="zh-TW" w:eastAsia="zh-TW"/>
              </w:rPr>
              <w:t>长，套入小磁铁，用</w:t>
            </w:r>
            <w:r>
              <w:rPr>
                <w:rFonts w:ascii="Calibri" w:hAnsi="Calibri" w:eastAsia="Calibri" w:cs="Calibri"/>
              </w:rPr>
              <w:t>400℃</w:t>
            </w:r>
            <w:r>
              <w:rPr>
                <w:rFonts w:ascii="Calibri" w:hAnsi="Calibri" w:eastAsia="Calibri" w:cs="Calibri"/>
                <w:lang w:val="zh-TW" w:eastAsia="zh-TW"/>
              </w:rPr>
              <w:t>热风枪加工。</w:t>
            </w:r>
          </w:p>
        </w:tc>
        <w:tc>
          <w:tcPr>
            <w:tcW w:w="354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drawing>
                <wp:inline distT="0" distB="0" distL="0" distR="0">
                  <wp:extent cx="2059305" cy="1979295"/>
                  <wp:effectExtent l="0" t="0" r="0" b="0"/>
                  <wp:docPr id="1073741939" name="officeArt object" descr="H:\三值QC2017\image\20170326_12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9" name="officeArt object" descr="H:\三值QC2017\image\20170326_120355.jpg"/>
                          <pic:cNvPicPr>
                            <a:picLocks noChangeAspect="1"/>
                          </pic:cNvPicPr>
                        </pic:nvPicPr>
                        <pic:blipFill>
                          <a:blip r:embed="rId27" cstate="print"/>
                          <a:stretch>
                            <a:fillRect/>
                          </a:stretch>
                        </pic:blipFill>
                        <pic:spPr>
                          <a:xfrm>
                            <a:off x="0" y="0"/>
                            <a:ext cx="2059389" cy="1979875"/>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23" w:hRule="atLeast"/>
          <w:jc w:val="center"/>
        </w:trPr>
        <w:tc>
          <w:tcPr>
            <w:tcW w:w="49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w:t>
            </w:r>
            <w:r>
              <w:rPr>
                <w:rFonts w:ascii="Calibri" w:hAnsi="Calibri" w:eastAsia="Calibri" w:cs="Calibri"/>
                <w:lang w:val="zh-TW" w:eastAsia="zh-TW"/>
              </w:rPr>
              <w:t>挑选表面平整、包裹严实小磁铁待用，不合格的剥掉热缩管重新制作。</w:t>
            </w:r>
          </w:p>
        </w:tc>
        <w:tc>
          <w:tcPr>
            <w:tcW w:w="354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jc w:val="center"/>
        </w:trPr>
        <w:tc>
          <w:tcPr>
            <w:tcW w:w="49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hint="eastAsia" w:ascii="Calibri" w:hAnsi="Calibri" w:cs="Calibri" w:eastAsiaTheme="minorEastAsia"/>
              </w:rPr>
              <w:t xml:space="preserve">     </w:t>
            </w:r>
            <w:r>
              <w:rPr>
                <w:rFonts w:ascii="Calibri" w:hAnsi="Calibri" w:eastAsia="Calibri" w:cs="Calibri"/>
              </w:rPr>
              <w:t>3.</w:t>
            </w:r>
            <w:r>
              <w:rPr>
                <w:rFonts w:ascii="Calibri" w:hAnsi="Calibri" w:eastAsia="Calibri" w:cs="Calibri"/>
                <w:lang w:val="zh-TW" w:eastAsia="zh-TW"/>
              </w:rPr>
              <w:t>将裁好的线绳穿过小磁铁后，系在标示牌上，并确认可挂长度为</w:t>
            </w:r>
            <w:r>
              <w:rPr>
                <w:rFonts w:ascii="Calibri" w:hAnsi="Calibri" w:eastAsia="Calibri" w:cs="Calibri"/>
              </w:rPr>
              <w:t>12cm</w:t>
            </w:r>
            <w:r>
              <w:rPr>
                <w:rFonts w:ascii="Calibri" w:hAnsi="Calibri" w:eastAsia="Calibri" w:cs="Calibri"/>
                <w:lang w:val="zh-TW" w:eastAsia="zh-TW"/>
              </w:rPr>
              <w:t>。</w:t>
            </w:r>
          </w:p>
        </w:tc>
        <w:tc>
          <w:tcPr>
            <w:tcW w:w="354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pPr>
            <w:r>
              <w:rPr>
                <w:rFonts w:ascii="Calibri" w:hAnsi="Calibri" w:eastAsia="Calibri" w:cs="Calibri"/>
              </w:rPr>
              <w:drawing>
                <wp:inline distT="0" distB="0" distL="0" distR="0">
                  <wp:extent cx="2114550" cy="1979295"/>
                  <wp:effectExtent l="0" t="0" r="0" b="0"/>
                  <wp:docPr id="1073741940" name="officeArt object" descr="H:\三值QC2017\image\20170326_15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0" name="officeArt object" descr="H:\三值QC2017\image\20170326_151317.jpg"/>
                          <pic:cNvPicPr>
                            <a:picLocks noChangeAspect="1"/>
                          </pic:cNvPicPr>
                        </pic:nvPicPr>
                        <pic:blipFill>
                          <a:blip r:embed="rId28" cstate="print"/>
                          <a:stretch>
                            <a:fillRect/>
                          </a:stretch>
                        </pic:blipFill>
                        <pic:spPr>
                          <a:xfrm>
                            <a:off x="0" y="0"/>
                            <a:ext cx="2115047" cy="1979875"/>
                          </a:xfrm>
                          <a:prstGeom prst="rect">
                            <a:avLst/>
                          </a:prstGeom>
                          <a:ln w="12700" cap="flat">
                            <a:noFill/>
                            <a:miter lim="400000"/>
                            <a:headEnd/>
                            <a:tailEnd/>
                          </a:ln>
                          <a:effectLst/>
                        </pic:spPr>
                      </pic:pic>
                    </a:graphicData>
                  </a:graphic>
                </wp:inline>
              </w:drawing>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84" w:hRule="atLeast"/>
          <w:jc w:val="center"/>
        </w:trPr>
        <w:tc>
          <w:tcPr>
            <w:tcW w:w="49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hint="eastAsia" w:ascii="Calibri" w:hAnsi="Calibri" w:cs="Calibri" w:eastAsiaTheme="minorEastAsia"/>
              </w:rPr>
              <w:t xml:space="preserve">        </w:t>
            </w:r>
            <w:r>
              <w:rPr>
                <w:rFonts w:ascii="Calibri" w:hAnsi="Calibri" w:eastAsia="Calibri" w:cs="Calibri"/>
              </w:rPr>
              <w:t>4.</w:t>
            </w:r>
            <w:r>
              <w:rPr>
                <w:rFonts w:ascii="Calibri" w:hAnsi="Calibri" w:eastAsia="Calibri" w:cs="Calibri"/>
                <w:lang w:val="zh-TW" w:eastAsia="zh-TW"/>
              </w:rPr>
              <w:t>在挂绳上编制伸缩结，并确保挂绳可以在</w:t>
            </w:r>
            <w:r>
              <w:rPr>
                <w:rFonts w:ascii="Calibri" w:hAnsi="Calibri" w:eastAsia="Calibri" w:cs="Calibri"/>
              </w:rPr>
              <w:t>5-12cm</w:t>
            </w:r>
            <w:r>
              <w:rPr>
                <w:rFonts w:ascii="Calibri" w:hAnsi="Calibri" w:eastAsia="Calibri" w:cs="Calibri"/>
                <w:lang w:val="zh-TW" w:eastAsia="zh-TW"/>
              </w:rPr>
              <w:t>之间调节。</w:t>
            </w:r>
          </w:p>
        </w:tc>
        <w:tc>
          <w:tcPr>
            <w:tcW w:w="354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60" w:hRule="atLeast"/>
          <w:jc w:val="center"/>
        </w:trPr>
        <w:tc>
          <w:tcPr>
            <w:tcW w:w="49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440" w:firstLineChars="200"/>
            </w:pPr>
            <w:r>
              <w:rPr>
                <w:rFonts w:ascii="Calibri" w:hAnsi="Calibri" w:eastAsia="Calibri" w:cs="Calibri"/>
              </w:rPr>
              <w:t>5.</w:t>
            </w:r>
            <w:r>
              <w:rPr>
                <w:rFonts w:ascii="Calibri" w:hAnsi="Calibri" w:eastAsia="Calibri" w:cs="Calibri"/>
                <w:lang w:val="zh-TW" w:eastAsia="zh-TW"/>
              </w:rPr>
              <w:t>在临时安全标示牌后粘贴橡胶磁条。</w:t>
            </w:r>
          </w:p>
        </w:tc>
        <w:tc>
          <w:tcPr>
            <w:tcW w:w="3547"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bl>
    <w:p>
      <w:pPr>
        <w:pStyle w:val="8"/>
        <w:widowControl w:val="0"/>
        <w:spacing w:line="240" w:lineRule="auto"/>
        <w:ind w:firstLine="0"/>
        <w:jc w:val="center"/>
        <w:rPr>
          <w:rFonts w:ascii="Calibri" w:hAnsi="Calibri" w:eastAsia="Calibri" w:cs="Calibri"/>
          <w:sz w:val="20"/>
          <w:szCs w:val="20"/>
        </w:rPr>
      </w:pPr>
    </w:p>
    <w:p>
      <w:pPr>
        <w:spacing w:after="0"/>
        <w:rPr>
          <w:rFonts w:ascii="Calibri" w:hAnsi="Calibri" w:eastAsia="Calibri" w:cs="Calibri"/>
          <w:sz w:val="20"/>
          <w:szCs w:val="20"/>
        </w:rPr>
      </w:pPr>
      <w:r>
        <w:rPr>
          <w:rFonts w:ascii="Calibri" w:hAnsi="Calibri" w:eastAsia="Calibri" w:cs="Calibri"/>
          <w:sz w:val="20"/>
          <w:szCs w:val="20"/>
          <w:lang w:val="zh-TW" w:eastAsia="zh-TW"/>
        </w:rPr>
        <w:t>表</w:t>
      </w:r>
      <w:r>
        <w:rPr>
          <w:rFonts w:ascii="Calibri" w:hAnsi="Calibri" w:eastAsia="Calibri" w:cs="Calibri"/>
          <w:sz w:val="20"/>
          <w:szCs w:val="20"/>
        </w:rPr>
        <w:t>18</w:t>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rPr>
        <w:tab/>
      </w:r>
      <w:r>
        <w:rPr>
          <w:rFonts w:ascii="Calibri" w:hAnsi="Calibri" w:eastAsia="Calibri" w:cs="Calibri"/>
          <w:sz w:val="20"/>
          <w:szCs w:val="20"/>
          <w:lang w:val="zh-TW" w:eastAsia="zh-TW"/>
        </w:rPr>
        <w:t xml:space="preserve">  制表：谢荣团</w:t>
      </w:r>
      <w:r>
        <w:rPr>
          <w:rFonts w:ascii="Calibri" w:hAnsi="Calibri" w:eastAsia="Calibri" w:cs="Calibri"/>
          <w:sz w:val="20"/>
          <w:szCs w:val="20"/>
        </w:rPr>
        <w:tab/>
      </w:r>
      <w:r>
        <w:rPr>
          <w:rFonts w:ascii="Calibri" w:hAnsi="Calibri" w:eastAsia="Calibri" w:cs="Calibri"/>
          <w:sz w:val="20"/>
          <w:szCs w:val="20"/>
        </w:rPr>
        <w:t xml:space="preserve">        </w:t>
      </w:r>
      <w:r>
        <w:rPr>
          <w:rFonts w:ascii="Calibri" w:hAnsi="Calibri" w:eastAsia="Calibri" w:cs="Calibri"/>
          <w:sz w:val="20"/>
          <w:szCs w:val="20"/>
        </w:rPr>
        <w:tab/>
      </w:r>
      <w:r>
        <w:rPr>
          <w:rFonts w:ascii="Calibri" w:hAnsi="Calibri" w:eastAsia="Calibri" w:cs="Calibri"/>
          <w:sz w:val="20"/>
          <w:szCs w:val="20"/>
        </w:rPr>
        <w:t xml:space="preserve">           </w:t>
      </w:r>
      <w:r>
        <w:rPr>
          <w:rFonts w:ascii="Calibri" w:hAnsi="Calibri" w:eastAsia="Calibri" w:cs="Calibri"/>
          <w:sz w:val="20"/>
          <w:szCs w:val="20"/>
          <w:lang w:val="zh-TW" w:eastAsia="zh-TW"/>
        </w:rPr>
        <w:t>制图时间：</w:t>
      </w:r>
      <w:r>
        <w:rPr>
          <w:rFonts w:ascii="Calibri" w:hAnsi="Calibri" w:eastAsia="Calibri" w:cs="Calibri"/>
          <w:sz w:val="20"/>
          <w:szCs w:val="20"/>
        </w:rPr>
        <w:t>2016.10.08</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十、效果检查</w:t>
      </w:r>
    </w:p>
    <w:p>
      <w:pPr>
        <w:pStyle w:val="8"/>
        <w:spacing w:after="0" w:line="320" w:lineRule="exact"/>
        <w:ind w:firstLine="461"/>
        <w:rPr>
          <w:rFonts w:ascii="Calibri" w:hAnsi="Calibri" w:eastAsia="Calibri" w:cs="Calibri"/>
          <w:sz w:val="24"/>
          <w:szCs w:val="24"/>
        </w:rPr>
      </w:pPr>
      <w:r>
        <w:rPr>
          <w:rFonts w:ascii="Calibri" w:hAnsi="Calibri" w:eastAsia="Calibri" w:cs="Calibri"/>
          <w:sz w:val="24"/>
          <w:szCs w:val="24"/>
        </w:rPr>
        <w:t>1.</w:t>
      </w:r>
      <w:r>
        <w:rPr>
          <w:rFonts w:ascii="Calibri" w:hAnsi="Calibri" w:eastAsia="Calibri" w:cs="Calibri"/>
          <w:sz w:val="24"/>
          <w:szCs w:val="24"/>
          <w:lang w:val="zh-TW" w:eastAsia="zh-TW"/>
        </w:rPr>
        <w:t>目标检查：</w:t>
      </w:r>
    </w:p>
    <w:p>
      <w:pPr>
        <w:pStyle w:val="8"/>
        <w:spacing w:after="0" w:line="320" w:lineRule="exact"/>
        <w:ind w:firstLine="461"/>
        <w:rPr>
          <w:rFonts w:ascii="Calibri" w:hAnsi="Calibri" w:eastAsia="Calibri" w:cs="Calibri"/>
          <w:sz w:val="24"/>
          <w:szCs w:val="24"/>
        </w:rPr>
      </w:pPr>
      <w:r>
        <w:rPr>
          <w:rFonts w:ascii="Calibri" w:hAnsi="Calibri" w:eastAsia="Calibri" w:cs="Calibri"/>
          <w:sz w:val="24"/>
          <w:szCs w:val="24"/>
          <w:lang w:val="zh-TW" w:eastAsia="zh-TW"/>
        </w:rPr>
        <w:t>经现场检查试验，全厂</w:t>
      </w:r>
      <w:r>
        <w:rPr>
          <w:rFonts w:ascii="Calibri" w:hAnsi="Calibri" w:eastAsia="Calibri" w:cs="Calibri"/>
          <w:sz w:val="24"/>
          <w:szCs w:val="24"/>
        </w:rPr>
        <w:t>2060</w:t>
      </w:r>
      <w:r>
        <w:rPr>
          <w:rFonts w:ascii="Calibri" w:hAnsi="Calibri" w:eastAsia="Calibri" w:cs="Calibri"/>
          <w:sz w:val="24"/>
          <w:szCs w:val="24"/>
          <w:lang w:val="zh-TW" w:eastAsia="zh-TW"/>
        </w:rPr>
        <w:t>个开关中均能用改造后的临时安全标示牌可靠的悬挂。经观察，从临时安全标示牌改造完成至今，未出现临时安全标示牌掉落的现象。</w:t>
      </w:r>
    </w:p>
    <w:p>
      <w:pPr>
        <w:pStyle w:val="8"/>
        <w:spacing w:line="320" w:lineRule="exact"/>
        <w:ind w:firstLine="461"/>
        <w:rPr>
          <w:rFonts w:ascii="Calibri" w:hAnsi="Calibri" w:eastAsia="Calibri" w:cs="Calibri"/>
          <w:sz w:val="24"/>
          <w:szCs w:val="24"/>
          <w:lang w:val="zh-TW" w:eastAsia="zh-TW"/>
        </w:rPr>
      </w:pPr>
      <w:r>
        <w:rPr>
          <w:rFonts w:ascii="Calibri" w:hAnsi="Calibri" w:eastAsia="Calibri" w:cs="Calibri"/>
          <w:sz w:val="24"/>
          <w:szCs w:val="24"/>
          <w:lang w:val="zh-TW" w:eastAsia="zh-TW"/>
        </w:rPr>
        <w:t>改造前后实际效果对比图如下：</w:t>
      </w:r>
    </w:p>
    <w:tbl>
      <w:tblPr>
        <w:tblStyle w:val="6"/>
        <w:tblW w:w="832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985"/>
        <w:gridCol w:w="2128"/>
        <w:gridCol w:w="321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40" w:hRule="atLeast"/>
        </w:trPr>
        <w:tc>
          <w:tcPr>
            <w:tcW w:w="2985" w:type="dxa"/>
            <w:tcBorders>
              <w:top w:val="single" w:color="000000" w:sz="8" w:space="0"/>
              <w:left w:val="single" w:color="000000" w:sz="8" w:space="0"/>
              <w:bottom w:val="single" w:color="000000" w:sz="8" w:space="0"/>
              <w:right w:val="single" w:color="000000" w:sz="8" w:space="0"/>
            </w:tcBorders>
            <w:shd w:val="clear" w:color="auto" w:fill="D9D9D9"/>
            <w:tcMar>
              <w:top w:w="80" w:type="dxa"/>
              <w:left w:w="80" w:type="dxa"/>
              <w:bottom w:w="80" w:type="dxa"/>
              <w:right w:w="80" w:type="dxa"/>
            </w:tcMar>
            <w:vAlign w:val="center"/>
          </w:tcPr>
          <w:p>
            <w:pPr>
              <w:jc w:val="center"/>
            </w:pPr>
            <w:r>
              <w:rPr>
                <w:rFonts w:ascii="Calibri" w:hAnsi="Calibri" w:eastAsia="Calibri" w:cs="Calibri"/>
                <w:lang w:val="zh-TW" w:eastAsia="zh-TW"/>
              </w:rPr>
              <w:t>改造前</w:t>
            </w:r>
          </w:p>
        </w:tc>
        <w:tc>
          <w:tcPr>
            <w:tcW w:w="5341" w:type="dxa"/>
            <w:gridSpan w:val="2"/>
            <w:tcBorders>
              <w:top w:val="single" w:color="000000" w:sz="8" w:space="0"/>
              <w:left w:val="single" w:color="000000" w:sz="8" w:space="0"/>
              <w:bottom w:val="single" w:color="000000" w:sz="8" w:space="0"/>
              <w:right w:val="single" w:color="000000" w:sz="8" w:space="0"/>
            </w:tcBorders>
            <w:shd w:val="clear" w:color="auto" w:fill="D9D9D9"/>
            <w:tcMar>
              <w:top w:w="80" w:type="dxa"/>
              <w:left w:w="80" w:type="dxa"/>
              <w:bottom w:w="80" w:type="dxa"/>
              <w:right w:w="80" w:type="dxa"/>
            </w:tcMar>
            <w:vAlign w:val="center"/>
          </w:tcPr>
          <w:p>
            <w:pPr>
              <w:jc w:val="center"/>
            </w:pPr>
            <w:r>
              <w:rPr>
                <w:rFonts w:ascii="Calibri" w:hAnsi="Calibri" w:eastAsia="Calibri" w:cs="Calibri"/>
                <w:lang w:val="zh-TW" w:eastAsia="zh-TW"/>
              </w:rPr>
              <w:t>改造后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34" w:hRule="atLeast"/>
        </w:trPr>
        <w:tc>
          <w:tcPr>
            <w:tcW w:w="2985"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1895475" cy="2005965"/>
                  <wp:effectExtent l="0" t="0" r="0" b="0"/>
                  <wp:docPr id="1073741941" name="officeArt object" descr="H:\三值QC2017\image\20170326_14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1" name="officeArt object" descr="H:\三值QC2017\image\20170326_144304.jpg"/>
                          <pic:cNvPicPr>
                            <a:picLocks noChangeAspect="1"/>
                          </pic:cNvPicPr>
                        </pic:nvPicPr>
                        <pic:blipFill>
                          <a:blip r:embed="rId29" cstate="print"/>
                          <a:stretch>
                            <a:fillRect/>
                          </a:stretch>
                        </pic:blipFill>
                        <pic:spPr>
                          <a:xfrm>
                            <a:off x="0" y="0"/>
                            <a:ext cx="1895475" cy="2006538"/>
                          </a:xfrm>
                          <a:prstGeom prst="rect">
                            <a:avLst/>
                          </a:prstGeom>
                          <a:ln w="12700" cap="flat">
                            <a:noFill/>
                            <a:miter lim="400000"/>
                            <a:headEnd/>
                            <a:tailEnd/>
                          </a:ln>
                          <a:effectLst/>
                        </pic:spPr>
                      </pic:pic>
                    </a:graphicData>
                  </a:graphic>
                </wp:inline>
              </w:drawing>
            </w:r>
          </w:p>
        </w:tc>
        <w:tc>
          <w:tcPr>
            <w:tcW w:w="2128"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1351280" cy="2011680"/>
                  <wp:effectExtent l="0" t="0" r="0" b="0"/>
                  <wp:docPr id="1073741942" name="officeArt object" descr="H:\三值QC2017\image\20170326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2" name="officeArt object" descr="H:\三值QC2017\image\20170326_125335.jpg"/>
                          <pic:cNvPicPr>
                            <a:picLocks noChangeAspect="1"/>
                          </pic:cNvPicPr>
                        </pic:nvPicPr>
                        <pic:blipFill>
                          <a:blip r:embed="rId30" cstate="print"/>
                          <a:stretch>
                            <a:fillRect/>
                          </a:stretch>
                        </pic:blipFill>
                        <pic:spPr>
                          <a:xfrm>
                            <a:off x="0" y="0"/>
                            <a:ext cx="1351280" cy="2012072"/>
                          </a:xfrm>
                          <a:prstGeom prst="rect">
                            <a:avLst/>
                          </a:prstGeom>
                          <a:ln w="12700" cap="flat">
                            <a:noFill/>
                            <a:miter lim="400000"/>
                            <a:headEnd/>
                            <a:tailEnd/>
                          </a:ln>
                          <a:effectLst/>
                        </pic:spPr>
                      </pic:pic>
                    </a:graphicData>
                  </a:graphic>
                </wp:inline>
              </w:drawing>
            </w:r>
          </w:p>
        </w:tc>
        <w:tc>
          <w:tcPr>
            <w:tcW w:w="3213"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drawing>
                <wp:inline distT="0" distB="0" distL="0" distR="0">
                  <wp:extent cx="2040255" cy="2005965"/>
                  <wp:effectExtent l="0" t="0" r="0" b="0"/>
                  <wp:docPr id="1073741943" name="officeArt object" descr="H:\三值QC2017\image\20170326_14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3" name="officeArt object" descr="H:\三值QC2017\image\20170326_142800.jpg"/>
                          <pic:cNvPicPr>
                            <a:picLocks noChangeAspect="1"/>
                          </pic:cNvPicPr>
                        </pic:nvPicPr>
                        <pic:blipFill>
                          <a:blip r:embed="rId31" cstate="print"/>
                          <a:stretch>
                            <a:fillRect/>
                          </a:stretch>
                        </pic:blipFill>
                        <pic:spPr>
                          <a:xfrm>
                            <a:off x="0" y="0"/>
                            <a:ext cx="2040255" cy="2006004"/>
                          </a:xfrm>
                          <a:prstGeom prst="rect">
                            <a:avLst/>
                          </a:prstGeom>
                          <a:ln w="12700" cap="flat">
                            <a:noFill/>
                            <a:miter lim="400000"/>
                            <a:headEnd/>
                            <a:tailEnd/>
                          </a:ln>
                          <a:effectLst/>
                        </pic:spPr>
                      </pic:pic>
                    </a:graphicData>
                  </a:graphic>
                </wp:inline>
              </w:drawing>
            </w:r>
          </w:p>
        </w:tc>
      </w:tr>
    </w:tbl>
    <w:p>
      <w:pPr>
        <w:pStyle w:val="8"/>
        <w:widowControl w:val="0"/>
        <w:spacing w:line="240" w:lineRule="auto"/>
        <w:ind w:firstLine="0"/>
        <w:rPr>
          <w:rFonts w:ascii="Calibri" w:hAnsi="Calibri" w:eastAsia="Calibri" w:cs="Calibri"/>
          <w:sz w:val="24"/>
          <w:szCs w:val="24"/>
          <w:lang w:val="zh-TW" w:eastAsia="zh-TW"/>
        </w:rPr>
      </w:pPr>
    </w:p>
    <w:p>
      <w:pPr>
        <w:pStyle w:val="8"/>
        <w:ind w:firstLine="403"/>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19</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制表：杨俊</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2016.10.12</w:t>
      </w:r>
    </w:p>
    <w:p>
      <w:pPr>
        <w:pStyle w:val="8"/>
        <w:spacing w:after="0"/>
        <w:ind w:firstLine="440"/>
        <w:jc w:val="center"/>
        <w:rPr>
          <w:rFonts w:ascii="Calibri" w:hAnsi="Calibri" w:eastAsia="Calibri" w:cs="Calibri"/>
          <w:lang w:val="zh-TW" w:eastAsia="zh-TW"/>
        </w:rPr>
      </w:pPr>
      <w:r>
        <w:rPr>
          <w:rFonts w:ascii="Calibri" w:hAnsi="Calibri" w:eastAsia="Calibri" w:cs="Calibri"/>
          <w:lang w:val="zh-TW" w:eastAsia="zh-TW"/>
        </w:rPr>
        <w:t>全厂金属盘柜开关掉落临时安全标示牌统计表</w:t>
      </w:r>
    </w:p>
    <w:tbl>
      <w:tblPr>
        <w:tblStyle w:val="6"/>
        <w:tblW w:w="8522"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323"/>
        <w:gridCol w:w="1384"/>
        <w:gridCol w:w="995"/>
        <w:gridCol w:w="968"/>
        <w:gridCol w:w="832"/>
        <w:gridCol w:w="997"/>
        <w:gridCol w:w="997"/>
        <w:gridCol w:w="102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PrEx>
        <w:trPr>
          <w:trHeight w:val="330" w:hRule="atLeast"/>
          <w:jc w:val="center"/>
        </w:trPr>
        <w:tc>
          <w:tcPr>
            <w:tcW w:w="1323" w:type="dxa"/>
            <w:vMerge w:val="restart"/>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序号</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项目</w:t>
            </w:r>
          </w:p>
        </w:tc>
        <w:tc>
          <w:tcPr>
            <w:tcW w:w="1963" w:type="dxa"/>
            <w:gridSpan w:val="2"/>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活动前</w:t>
            </w:r>
          </w:p>
        </w:tc>
        <w:tc>
          <w:tcPr>
            <w:tcW w:w="1829" w:type="dxa"/>
            <w:gridSpan w:val="2"/>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目标</w:t>
            </w:r>
          </w:p>
        </w:tc>
        <w:tc>
          <w:tcPr>
            <w:tcW w:w="2023" w:type="dxa"/>
            <w:gridSpan w:val="2"/>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活动后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jc w:val="center"/>
        </w:trPr>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D9D9D9"/>
          </w:tc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D9D9D9"/>
          </w:tcPr>
          <w:p/>
        </w:tc>
        <w:tc>
          <w:tcPr>
            <w:tcW w:w="995"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数量</w:t>
            </w:r>
          </w:p>
        </w:tc>
        <w:tc>
          <w:tcPr>
            <w:tcW w:w="968"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百分比</w:t>
            </w:r>
          </w:p>
        </w:tc>
        <w:tc>
          <w:tcPr>
            <w:tcW w:w="832"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数量</w:t>
            </w:r>
          </w:p>
        </w:tc>
        <w:tc>
          <w:tcPr>
            <w:tcW w:w="997"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百分比</w:t>
            </w:r>
          </w:p>
        </w:tc>
        <w:tc>
          <w:tcPr>
            <w:tcW w:w="997"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数量</w:t>
            </w:r>
          </w:p>
        </w:tc>
        <w:tc>
          <w:tcPr>
            <w:tcW w:w="1026" w:type="dxa"/>
            <w:tcBorders>
              <w:top w:val="single" w:color="000000" w:sz="4" w:space="0"/>
              <w:left w:val="single" w:color="000000" w:sz="4" w:space="0"/>
              <w:bottom w:val="single" w:color="000000" w:sz="4" w:space="0"/>
              <w:right w:val="single" w:color="000000" w:sz="4" w:space="0"/>
            </w:tcBorders>
            <w:shd w:val="clear" w:color="auto" w:fill="D9D9D9"/>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百分比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66" w:hRule="atLeast"/>
          <w:jc w:val="center"/>
        </w:trPr>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不易掉落</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882</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43%</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2060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jc w:val="center"/>
        </w:trPr>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易掉落</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1178</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57%</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02" w:hRule="atLeast"/>
          <w:jc w:val="center"/>
        </w:trPr>
        <w:tc>
          <w:tcPr>
            <w:tcW w:w="132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3</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合计</w:t>
            </w:r>
          </w:p>
        </w:tc>
        <w:tc>
          <w:tcPr>
            <w:tcW w:w="9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2060</w:t>
            </w:r>
          </w:p>
        </w:tc>
        <w:tc>
          <w:tcPr>
            <w:tcW w:w="96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Calibri" w:hAnsi="Calibri" w:eastAsia="Calibri" w:cs="Calibri"/>
              </w:rPr>
              <w:t>100%</w:t>
            </w:r>
          </w:p>
        </w:tc>
        <w:tc>
          <w:tcPr>
            <w:tcW w:w="83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2060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100%</w:t>
            </w:r>
          </w:p>
        </w:tc>
        <w:tc>
          <w:tcPr>
            <w:tcW w:w="9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2060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100%</w:t>
            </w:r>
          </w:p>
        </w:tc>
      </w:tr>
    </w:tbl>
    <w:p>
      <w:pPr>
        <w:pStyle w:val="8"/>
        <w:widowControl w:val="0"/>
        <w:spacing w:after="0" w:line="240" w:lineRule="auto"/>
        <w:ind w:firstLine="0"/>
        <w:jc w:val="center"/>
        <w:rPr>
          <w:rFonts w:ascii="Calibri" w:hAnsi="Calibri" w:eastAsia="Calibri" w:cs="Calibri"/>
          <w:lang w:val="zh-TW" w:eastAsia="zh-TW"/>
        </w:rPr>
      </w:pPr>
    </w:p>
    <w:p>
      <w:pPr>
        <w:ind w:firstLine="315"/>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20</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制表：朱阳阳</w:t>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2017.02.05</w:t>
      </w:r>
    </w:p>
    <w:p>
      <w:pPr>
        <w:rPr>
          <w:rFonts w:ascii="Calibri" w:hAnsi="Calibri" w:eastAsia="Calibri" w:cs="Calibri"/>
          <w:sz w:val="24"/>
          <w:szCs w:val="24"/>
          <w:lang w:val="zh-TW" w:eastAsia="zh-TW"/>
        </w:rPr>
      </w:pPr>
      <w:r>
        <w:rPr>
          <w:rFonts w:ascii="Calibri" w:hAnsi="Calibri" w:eastAsia="Calibri" w:cs="Calibri"/>
          <w:sz w:val="24"/>
          <w:szCs w:val="24"/>
          <w:lang w:val="zh-TW" w:eastAsia="zh-TW"/>
        </w:rPr>
        <w:t>根据统计表做出活动前后对比柱状图如下：</w:t>
      </w:r>
    </w:p>
    <w:p>
      <w:pPr>
        <w:jc w:val="center"/>
        <w:rPr>
          <w:rFonts w:ascii="Calibri" w:hAnsi="Calibri" w:eastAsia="Calibri" w:cs="Calibri"/>
        </w:rPr>
      </w:pPr>
      <w:r>
        <w:rPr>
          <w:sz w:val="24"/>
          <w:szCs w:val="24"/>
        </w:rPr>
        <w:pict>
          <v:group id="_x0000_s1119" o:spid="_x0000_s1119" o:spt="203" style="position:absolute;left:0pt;margin-left:171.5pt;margin-top:43.7pt;height:74.1pt;width:82.3pt;mso-position-vertical-relative:line;z-index:251664384;mso-width-relative:page;mso-height-relative:page;" coordsize="1045308,941354">
            <o:lock v:ext="edit"/>
            <v:shape id="_x0000_s1120" o:spid="_x0000_s1120" style="position:absolute;left:-9171;top:296369;height:348615;width:1063649;rotation:2562424f;" fillcolor="#EEECE1" filled="t" coordsize="21600,21600" path="m0,21600c0,9671,4672,0,10435,0l11895,0c14477,0,16968,1983,18886,5565l21367,5565,21600,21600,14945,5565,17426,5565c15695,2331,13491,391,11165,53c5698,846,1460,10257,1460,21600xe">
              <v:fill on="t" focussize="0,0"/>
              <v:stroke weight="0.8pt"/>
              <v:imagedata o:title=""/>
              <o:lock v:ext="edit"/>
            </v:shape>
            <v:shape id="_x0000_s1121" o:spid="_x0000_s1121" style="position:absolute;left:48369;top:134330;height:348615;width:549783;rotation:2562424f;" fillcolor="#BEBDB4" filled="t" stroked="f" coordsize="21600,21600" path="m0,21600c0,9671,9038,0,20188,0c20659,0,21130,18,21600,53c11025,846,2824,10257,2824,21600xe">
              <v:path/>
              <v:fill on="t" focussize="0,0"/>
              <v:stroke on="f" weight="1pt" miterlimit="4" joinstyle="miter"/>
              <v:imagedata o:title=""/>
              <o:lock v:ext="edit"/>
            </v:shape>
            <v:shape id="_x0000_s1122" o:spid="_x0000_s1122" style="position:absolute;left:614331;top:329378;height:12700;width:35945;rotation:2562424f;" filled="f" coordsize="21600,21600" path="m0,0c7207,0,14411,7204,21600,21600e">
              <v:fill on="f" focussize="0,0"/>
              <v:stroke weight="0.8pt"/>
              <v:imagedata o:title=""/>
              <o:lock v:ext="edit"/>
            </v:shape>
          </v:group>
        </w:pict>
      </w:r>
      <w:r>
        <w:rPr>
          <w:sz w:val="24"/>
          <w:szCs w:val="24"/>
        </w:rPr>
        <w:pict>
          <v:group id="_x0000_s1123" o:spid="_x0000_s1123" o:spt="203" style="position:absolute;left:0pt;margin-left:295.8pt;margin-top:35.7pt;height:48.2pt;width:90.8pt;mso-position-vertical-relative:line;z-index:251665408;mso-width-relative:page;mso-height-relative:page;" coordsize="1152525,611509">
            <o:lock v:ext="edit"/>
            <v:shape id="_x0000_s1124" o:spid="_x0000_s1124" style="position:absolute;left:0;top:0;height:611509;width:1152525;" fillcolor="#C0504D" filled="t" stroked="t" coordsize="21600,21600" path="m3600,0c1612,0,0,1406,0,3140l0,15701c0,17435,1612,18841,3600,18841l1154,21600,9000,18841,18000,18841c19988,18841,21600,17435,21600,15701l21600,3140c21600,1406,19988,0,18000,0l3600,0xe">
              <v:fill on="t" focussize="0,0"/>
              <v:stroke weight="3pt" color="#F2F2F2"/>
              <v:imagedata o:title=""/>
              <o:lock v:ext="edit"/>
              <v:shadow on="t" color="#622423" opacity="32768f" offset="1pt,2pt"/>
            </v:shape>
            <v:shape id="_x0000_s1125" o:spid="_x0000_s1125" o:spt="202" type="#_x0000_t202" style="position:absolute;left:42206;top:19533;height:494333;width:1068113;" filled="f" stroked="f" coordsize="21600,21600">
              <v:path/>
              <v:fill on="f" focussize="0,0"/>
              <v:stroke on="f" weight="1pt" miterlimit="4"/>
              <v:imagedata o:title=""/>
              <o:lock v:ext="edit"/>
              <v:textbox>
                <w:txbxContent>
                  <w:p>
                    <w:r>
                      <w:rPr>
                        <w:rFonts w:ascii="微软雅黑" w:hAnsi="微软雅黑" w:eastAsia="微软雅黑" w:cs="微软雅黑"/>
                        <w:b/>
                        <w:bCs/>
                        <w:color w:val="FFFF00"/>
                        <w:sz w:val="32"/>
                        <w:szCs w:val="32"/>
                        <w:u w:color="FFFF00"/>
                        <w:lang w:val="zh-TW" w:eastAsia="zh-TW"/>
                      </w:rPr>
                      <w:t>目标完成</w:t>
                    </w:r>
                  </w:p>
                </w:txbxContent>
              </v:textbox>
            </v:shape>
          </v:group>
        </w:pict>
      </w:r>
      <w:r>
        <w:drawing>
          <wp:inline distT="0" distB="0" distL="0" distR="0">
            <wp:extent cx="4364355" cy="2451100"/>
            <wp:effectExtent l="0" t="0" r="0" b="0"/>
            <wp:docPr id="107374195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pict>
          <v:group id="_x0000_s1126" o:spid="_x0000_s1126" o:spt="203" style="height:28.1pt;width:79.5pt;" coordsize="1009171,356641">
            <o:lock v:ext="edit"/>
            <v:shape id="_x0000_s1127" o:spid="_x0000_s1127" o:spt="100" style="position:absolute;left:9881;top:41978;height:272684;width:989409;rotation:322846f;" fillcolor="#EEECE1" filled="t" stroked="f" coordsize="21600,21600" adj="" path="m21600,21600l16881,6054,17901,6054,17901,6054c15932,2170,13302,0,10566,0l11503,0c14239,0,16868,2170,18838,6054l19858,6054xm11034,21l11034,21c5387,534,937,10043,937,21600l0,21600c0,9671,4730,0,10566,0c10722,0,10878,7,11034,21xe">
              <v:path o:connecttype="segments"/>
              <v:fill on="t" focussize="0,0"/>
              <v:stroke on="f" weight="1pt" miterlimit="4" joinstyle="miter"/>
              <v:imagedata o:title=""/>
              <o:lock v:ext="edit"/>
            </v:shape>
            <v:shape id="_x0000_s1128" o:spid="_x0000_s1128" style="position:absolute;left:10775;top:21198;height:272684;width:505433;rotation:322846f;" fillcolor="#000000" filled="t" stroked="f" coordsize="21600,21600" path="m21600,21l21600,21c10545,534,1834,10043,1834,21600l0,21600c0,9671,9260,0,20683,0c20989,0,21295,7,21600,21xe">
              <v:path/>
              <v:fill on="t" opacity="13107f" focussize="0,0"/>
              <v:stroke on="f" weight="1pt" miterlimit="4" joinstyle="miter"/>
              <v:imagedata o:title=""/>
              <o:lock v:ext="edit"/>
            </v:shape>
            <v:shape id="_x0000_s1129" o:spid="_x0000_s1129" style="position:absolute;left:9881;top:41978;height:272684;width:989409;rotation:322846f;" filled="f" coordsize="21600,21600" path="m11034,21l11034,21c5387,534,937,10043,937,21600l0,21600c0,9671,4730,0,10566,0l11503,0c14239,0,16868,2170,18838,6054l19858,6054,21600,21600,16881,6054,17901,6054,17901,6054c15932,2170,13302,0,10566,0e">
              <v:fill on="f" focussize="0,0"/>
              <v:stroke weight="0.8pt"/>
              <v:imagedata o:title=""/>
              <o:lock v:ext="edit"/>
            </v:shape>
            <w10:wrap type="none"/>
            <w10:anchorlock/>
          </v:group>
        </w:pict>
      </w:r>
    </w:p>
    <w:p>
      <w:pPr>
        <w:spacing w:after="0"/>
        <w:ind w:firstLine="1155"/>
        <w:rPr>
          <w:rFonts w:ascii="Calibri" w:hAnsi="Calibri" w:eastAsia="Calibri" w:cs="Calibri"/>
          <w:sz w:val="20"/>
          <w:szCs w:val="20"/>
        </w:rPr>
      </w:pPr>
      <w:r>
        <w:rPr>
          <w:rFonts w:ascii="Calibri" w:hAnsi="Calibri" w:eastAsia="Calibri" w:cs="Calibri"/>
          <w:sz w:val="21"/>
          <w:szCs w:val="21"/>
          <w:lang w:val="zh-TW" w:eastAsia="zh-TW"/>
        </w:rPr>
        <w:t>图</w:t>
      </w:r>
      <w:r>
        <w:rPr>
          <w:rFonts w:ascii="Calibri" w:hAnsi="Calibri" w:eastAsia="Calibri" w:cs="Calibri"/>
          <w:sz w:val="21"/>
          <w:szCs w:val="21"/>
        </w:rPr>
        <w:t xml:space="preserve">7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 xml:space="preserve"> 制图：苏黎锋</w:t>
      </w:r>
      <w:r>
        <w:rPr>
          <w:rFonts w:ascii="Calibri" w:hAnsi="Calibri" w:eastAsia="Calibri" w:cs="Calibri"/>
          <w:sz w:val="21"/>
          <w:szCs w:val="21"/>
        </w:rPr>
        <w:t xml:space="preserve">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2017.02.05</w:t>
      </w:r>
    </w:p>
    <w:p>
      <w:pPr>
        <w:spacing w:line="320" w:lineRule="exact"/>
        <w:ind w:firstLine="472"/>
        <w:rPr>
          <w:rFonts w:ascii="Calibri" w:hAnsi="Calibri" w:eastAsia="Calibri" w:cs="Calibri"/>
          <w:b/>
          <w:bCs/>
          <w:sz w:val="24"/>
          <w:szCs w:val="24"/>
        </w:rPr>
      </w:pPr>
      <w:r>
        <w:rPr>
          <w:rFonts w:ascii="Calibri" w:hAnsi="Calibri" w:eastAsia="Calibri" w:cs="Calibri"/>
          <w:b/>
          <w:bCs/>
          <w:sz w:val="24"/>
          <w:szCs w:val="24"/>
          <w:lang w:val="zh-TW" w:eastAsia="zh-TW"/>
        </w:rPr>
        <w:t>通过对比可以看出：开展</w:t>
      </w:r>
      <w:r>
        <w:rPr>
          <w:rFonts w:ascii="Calibri" w:hAnsi="Calibri" w:eastAsia="Calibri" w:cs="Calibri"/>
          <w:b/>
          <w:bCs/>
          <w:sz w:val="24"/>
          <w:szCs w:val="24"/>
        </w:rPr>
        <w:t>QC</w:t>
      </w:r>
      <w:r>
        <w:rPr>
          <w:rFonts w:ascii="Calibri" w:hAnsi="Calibri" w:eastAsia="Calibri" w:cs="Calibri"/>
          <w:b/>
          <w:bCs/>
          <w:sz w:val="24"/>
          <w:szCs w:val="24"/>
          <w:lang w:val="zh-TW" w:eastAsia="zh-TW"/>
        </w:rPr>
        <w:t>活动后，消除了我厂金属盘柜临时安全标示牌掉落的隐患。因此，活动目标完成！</w:t>
      </w:r>
    </w:p>
    <w:p>
      <w:pPr>
        <w:spacing w:after="0" w:line="320" w:lineRule="exact"/>
        <w:ind w:left="425"/>
        <w:rPr>
          <w:rFonts w:ascii="Calibri" w:hAnsi="Calibri" w:eastAsia="Calibri" w:cs="Calibri"/>
          <w:sz w:val="24"/>
          <w:szCs w:val="24"/>
        </w:rPr>
      </w:pPr>
      <w:r>
        <w:rPr>
          <w:rFonts w:ascii="Calibri" w:hAnsi="Calibri" w:eastAsia="Calibri" w:cs="Calibri"/>
          <w:sz w:val="24"/>
          <w:szCs w:val="24"/>
        </w:rPr>
        <w:t>2.</w:t>
      </w:r>
      <w:r>
        <w:rPr>
          <w:rFonts w:ascii="Calibri" w:hAnsi="Calibri" w:eastAsia="Calibri" w:cs="Calibri"/>
          <w:sz w:val="24"/>
          <w:szCs w:val="24"/>
          <w:lang w:val="zh-TW" w:eastAsia="zh-TW"/>
        </w:rPr>
        <w:t>经济效益</w:t>
      </w:r>
    </w:p>
    <w:p>
      <w:pPr>
        <w:pStyle w:val="8"/>
        <w:spacing w:after="0" w:line="320" w:lineRule="exact"/>
        <w:ind w:left="420" w:firstLine="480"/>
        <w:rPr>
          <w:rFonts w:ascii="Calibri" w:hAnsi="Calibri" w:eastAsia="Calibri" w:cs="Calibri"/>
          <w:sz w:val="24"/>
          <w:szCs w:val="24"/>
          <w:lang w:val="zh-TW" w:eastAsia="zh-TW"/>
        </w:rPr>
      </w:pPr>
      <w:r>
        <w:rPr>
          <w:rFonts w:ascii="Calibri" w:hAnsi="Calibri" w:eastAsia="Calibri" w:cs="Calibri"/>
          <w:sz w:val="24"/>
          <w:szCs w:val="24"/>
          <w:lang w:val="zh-TW" w:eastAsia="zh-TW"/>
        </w:rPr>
        <w:t>活动成本计算：</w:t>
      </w:r>
    </w:p>
    <w:p>
      <w:pPr>
        <w:pStyle w:val="8"/>
        <w:spacing w:line="320" w:lineRule="exact"/>
        <w:ind w:left="420" w:firstLine="480"/>
        <w:rPr>
          <w:rFonts w:ascii="Calibri" w:hAnsi="Calibri" w:eastAsia="Calibri" w:cs="Calibri"/>
          <w:sz w:val="24"/>
          <w:szCs w:val="24"/>
        </w:rPr>
      </w:pP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82"/>
        <w:gridCol w:w="2381"/>
        <w:gridCol w:w="1967"/>
        <w:gridCol w:w="1227"/>
        <w:gridCol w:w="196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666"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序号</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项目</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单价（元）</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数量</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总价（元）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小磁铁</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0.4</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500</w:t>
            </w:r>
            <w:r>
              <w:rPr>
                <w:rFonts w:ascii="Calibri" w:hAnsi="Calibri" w:eastAsia="Calibri" w:cs="Calibri"/>
                <w:lang w:val="zh-TW" w:eastAsia="zh-TW"/>
              </w:rPr>
              <w:t>个</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挂绳（</w:t>
            </w:r>
            <w:r>
              <w:rPr>
                <w:rFonts w:ascii="Calibri" w:hAnsi="Calibri" w:eastAsia="Calibri" w:cs="Calibri"/>
              </w:rPr>
              <w:t>7</w:t>
            </w:r>
            <w:r>
              <w:rPr>
                <w:rFonts w:ascii="Calibri" w:hAnsi="Calibri" w:eastAsia="Calibri" w:cs="Calibri"/>
                <w:lang w:val="zh-TW" w:eastAsia="zh-TW"/>
              </w:rPr>
              <w:t>号）</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7.4</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3</w:t>
            </w:r>
            <w:r>
              <w:rPr>
                <w:rFonts w:ascii="Calibri" w:hAnsi="Calibri" w:eastAsia="Calibri" w:cs="Calibri"/>
                <w:lang w:val="zh-TW" w:eastAsia="zh-TW"/>
              </w:rPr>
              <w:t>卷</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22.2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3</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挂绳（</w:t>
            </w:r>
            <w:r>
              <w:rPr>
                <w:rFonts w:ascii="Calibri" w:hAnsi="Calibri" w:eastAsia="Calibri" w:cs="Calibri"/>
              </w:rPr>
              <w:t>72</w:t>
            </w:r>
            <w:r>
              <w:rPr>
                <w:rFonts w:ascii="Calibri" w:hAnsi="Calibri" w:eastAsia="Calibri" w:cs="Calibri"/>
                <w:lang w:val="zh-TW" w:eastAsia="zh-TW"/>
              </w:rPr>
              <w:t>号）</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2.5</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w:t>
            </w:r>
            <w:r>
              <w:rPr>
                <w:rFonts w:ascii="Calibri" w:hAnsi="Calibri" w:eastAsia="Calibri" w:cs="Calibri"/>
                <w:lang w:val="zh-TW" w:eastAsia="zh-TW"/>
              </w:rPr>
              <w:t>卷</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热缩管</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1</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w:t>
            </w:r>
            <w:r>
              <w:rPr>
                <w:rFonts w:ascii="Calibri" w:hAnsi="Calibri" w:eastAsia="Calibri" w:cs="Calibri"/>
                <w:lang w:val="zh-TW" w:eastAsia="zh-TW"/>
              </w:rPr>
              <w:t>米</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橡胶磁条</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25</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3</w:t>
            </w:r>
            <w:r>
              <w:rPr>
                <w:rFonts w:ascii="Calibri" w:hAnsi="Calibri" w:eastAsia="Calibri" w:cs="Calibri"/>
                <w:lang w:val="zh-TW" w:eastAsia="zh-TW"/>
              </w:rPr>
              <w:t>盘</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75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6</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挂架</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40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w:t>
            </w:r>
            <w:r>
              <w:rPr>
                <w:rFonts w:ascii="Calibri" w:hAnsi="Calibri" w:eastAsia="Calibri" w:cs="Calibri"/>
                <w:lang w:val="zh-TW" w:eastAsia="zh-TW"/>
              </w:rPr>
              <w:t>个</w:t>
            </w: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200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98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7</w:t>
            </w:r>
          </w:p>
        </w:tc>
        <w:tc>
          <w:tcPr>
            <w:tcW w:w="238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lang w:val="zh-TW" w:eastAsia="zh-TW"/>
              </w:rPr>
              <w:t>合计</w:t>
            </w:r>
          </w:p>
        </w:tc>
        <w:tc>
          <w:tcPr>
            <w:tcW w:w="196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9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8"/>
              <w:ind w:firstLine="440"/>
              <w:jc w:val="center"/>
            </w:pPr>
            <w:r>
              <w:rPr>
                <w:rFonts w:ascii="Calibri" w:hAnsi="Calibri" w:eastAsia="Calibri" w:cs="Calibri"/>
              </w:rPr>
              <w:t>502.2</w:t>
            </w:r>
          </w:p>
        </w:tc>
      </w:tr>
    </w:tbl>
    <w:p>
      <w:pPr>
        <w:pStyle w:val="8"/>
        <w:widowControl w:val="0"/>
        <w:spacing w:line="240" w:lineRule="auto"/>
        <w:ind w:firstLine="0"/>
        <w:rPr>
          <w:rFonts w:ascii="Calibri" w:hAnsi="Calibri" w:eastAsia="Calibri" w:cs="Calibri"/>
          <w:sz w:val="24"/>
          <w:szCs w:val="24"/>
        </w:rPr>
      </w:pPr>
    </w:p>
    <w:p>
      <w:pPr>
        <w:pStyle w:val="8"/>
        <w:spacing w:after="100"/>
        <w:ind w:left="420"/>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21</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制表：王明娜 </w:t>
      </w:r>
      <w:r>
        <w:rPr>
          <w:rFonts w:ascii="Calibri" w:hAnsi="Calibri" w:eastAsia="Calibri" w:cs="Calibri"/>
          <w:sz w:val="21"/>
          <w:szCs w:val="21"/>
        </w:rPr>
        <w:tab/>
      </w:r>
      <w:r>
        <w:rPr>
          <w:rFonts w:ascii="Calibri" w:hAnsi="Calibri" w:eastAsia="Calibri" w:cs="Calibri"/>
          <w:sz w:val="21"/>
          <w:szCs w:val="21"/>
          <w:lang w:val="zh-TW" w:eastAsia="zh-TW"/>
        </w:rPr>
        <w:t xml:space="preserve">           制图时间：</w:t>
      </w:r>
      <w:r>
        <w:rPr>
          <w:rFonts w:ascii="Calibri" w:hAnsi="Calibri" w:eastAsia="Calibri" w:cs="Calibri"/>
          <w:sz w:val="21"/>
          <w:szCs w:val="21"/>
        </w:rPr>
        <w:t>2017.02.15</w:t>
      </w:r>
    </w:p>
    <w:p>
      <w:pPr>
        <w:spacing w:before="100" w:after="100" w:line="240" w:lineRule="auto"/>
        <w:ind w:firstLine="360"/>
        <w:rPr>
          <w:rFonts w:ascii="Calibri" w:hAnsi="Calibri" w:eastAsia="Calibri" w:cs="Calibri"/>
          <w:sz w:val="24"/>
          <w:szCs w:val="24"/>
          <w:lang w:val="zh-TW" w:eastAsia="zh-TW"/>
        </w:rPr>
      </w:pPr>
      <w:r>
        <w:rPr>
          <w:rFonts w:ascii="Calibri" w:hAnsi="Calibri" w:eastAsia="Calibri" w:cs="Calibri"/>
          <w:sz w:val="24"/>
          <w:szCs w:val="24"/>
          <w:lang w:val="zh-TW" w:eastAsia="zh-TW"/>
        </w:rPr>
        <w:t>节约成本计算：</w:t>
      </w:r>
    </w:p>
    <w:tbl>
      <w:tblPr>
        <w:tblStyle w:val="6"/>
        <w:tblW w:w="852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011"/>
        <w:gridCol w:w="2330"/>
        <w:gridCol w:w="1962"/>
        <w:gridCol w:w="1302"/>
        <w:gridCol w:w="191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序号</w:t>
            </w:r>
          </w:p>
        </w:tc>
        <w:tc>
          <w:tcPr>
            <w:tcW w:w="23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项目</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数量</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单价（元）</w:t>
            </w:r>
          </w:p>
        </w:tc>
        <w:tc>
          <w:tcPr>
            <w:tcW w:w="19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总价（元）</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w:t>
            </w:r>
          </w:p>
        </w:tc>
        <w:tc>
          <w:tcPr>
            <w:tcW w:w="23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小型空气开关</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1020</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25</w:t>
            </w:r>
          </w:p>
        </w:tc>
        <w:tc>
          <w:tcPr>
            <w:tcW w:w="19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25500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2</w:t>
            </w:r>
          </w:p>
        </w:tc>
        <w:tc>
          <w:tcPr>
            <w:tcW w:w="23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船型小开关</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157</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10</w:t>
            </w:r>
          </w:p>
        </w:tc>
        <w:tc>
          <w:tcPr>
            <w:tcW w:w="19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1570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3</w:t>
            </w:r>
          </w:p>
        </w:tc>
        <w:tc>
          <w:tcPr>
            <w:tcW w:w="23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人工成本</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5</w:t>
            </w:r>
            <w:r>
              <w:rPr>
                <w:rFonts w:ascii="Calibri" w:hAnsi="Calibri" w:eastAsia="Calibri" w:cs="Calibri"/>
                <w:sz w:val="21"/>
                <w:szCs w:val="21"/>
                <w:lang w:val="zh-TW" w:eastAsia="zh-TW"/>
              </w:rPr>
              <w:t>人</w:t>
            </w:r>
            <w:r>
              <w:rPr>
                <w:rFonts w:ascii="Calibri" w:hAnsi="Calibri" w:eastAsia="Calibri" w:cs="Calibri"/>
                <w:sz w:val="21"/>
                <w:szCs w:val="21"/>
              </w:rPr>
              <w:t>*10</w:t>
            </w:r>
            <w:r>
              <w:rPr>
                <w:rFonts w:ascii="Calibri" w:hAnsi="Calibri" w:eastAsia="Calibri" w:cs="Calibri"/>
                <w:sz w:val="21"/>
                <w:szCs w:val="21"/>
                <w:lang w:val="zh-TW" w:eastAsia="zh-TW"/>
              </w:rPr>
              <w:t>天</w:t>
            </w: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200</w:t>
            </w:r>
          </w:p>
        </w:tc>
        <w:tc>
          <w:tcPr>
            <w:tcW w:w="19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10000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trPr>
        <w:tc>
          <w:tcPr>
            <w:tcW w:w="10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4</w:t>
            </w:r>
          </w:p>
        </w:tc>
        <w:tc>
          <w:tcPr>
            <w:tcW w:w="23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lang w:val="zh-TW" w:eastAsia="zh-TW"/>
              </w:rPr>
              <w:t>合计</w:t>
            </w:r>
          </w:p>
        </w:tc>
        <w:tc>
          <w:tcPr>
            <w:tcW w:w="19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30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19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100"/>
              <w:jc w:val="center"/>
            </w:pPr>
            <w:r>
              <w:rPr>
                <w:rFonts w:ascii="Calibri" w:hAnsi="Calibri" w:eastAsia="Calibri" w:cs="Calibri"/>
                <w:sz w:val="21"/>
                <w:szCs w:val="21"/>
              </w:rPr>
              <w:t>37070</w:t>
            </w:r>
          </w:p>
        </w:tc>
      </w:tr>
    </w:tbl>
    <w:p>
      <w:pPr>
        <w:widowControl w:val="0"/>
        <w:spacing w:before="100" w:after="100" w:line="240" w:lineRule="auto"/>
        <w:rPr>
          <w:rFonts w:ascii="Calibri" w:hAnsi="Calibri" w:eastAsia="Calibri" w:cs="Calibri"/>
          <w:sz w:val="24"/>
          <w:szCs w:val="24"/>
          <w:lang w:val="zh-TW" w:eastAsia="zh-TW"/>
        </w:rPr>
      </w:pPr>
    </w:p>
    <w:p>
      <w:pPr>
        <w:pStyle w:val="8"/>
        <w:spacing w:after="100"/>
        <w:ind w:left="420"/>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22</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制表：王明娜 </w:t>
      </w:r>
      <w:r>
        <w:rPr>
          <w:rFonts w:ascii="Calibri" w:hAnsi="Calibri" w:eastAsia="Calibri" w:cs="Calibri"/>
          <w:sz w:val="21"/>
          <w:szCs w:val="21"/>
        </w:rPr>
        <w:tab/>
      </w:r>
      <w:r>
        <w:rPr>
          <w:rFonts w:ascii="Calibri" w:hAnsi="Calibri" w:eastAsia="Calibri" w:cs="Calibri"/>
          <w:sz w:val="21"/>
          <w:szCs w:val="21"/>
          <w:lang w:val="zh-TW" w:eastAsia="zh-TW"/>
        </w:rPr>
        <w:t xml:space="preserve">           制图时间：</w:t>
      </w:r>
      <w:r>
        <w:rPr>
          <w:rFonts w:ascii="Calibri" w:hAnsi="Calibri" w:eastAsia="Calibri" w:cs="Calibri"/>
          <w:sz w:val="21"/>
          <w:szCs w:val="21"/>
        </w:rPr>
        <w:t>2017.02.15</w:t>
      </w:r>
    </w:p>
    <w:p>
      <w:pPr>
        <w:spacing w:line="340" w:lineRule="exact"/>
        <w:ind w:firstLine="480"/>
        <w:jc w:val="both"/>
        <w:rPr>
          <w:rFonts w:ascii="Calibri" w:hAnsi="Calibri" w:eastAsia="Calibri" w:cs="Calibri"/>
          <w:sz w:val="24"/>
          <w:szCs w:val="24"/>
        </w:rPr>
      </w:pPr>
      <w:r>
        <w:rPr>
          <w:rFonts w:ascii="Calibri" w:hAnsi="Calibri" w:eastAsia="Calibri" w:cs="Calibri"/>
          <w:sz w:val="24"/>
          <w:szCs w:val="24"/>
          <w:lang w:val="zh-TW" w:eastAsia="zh-TW"/>
        </w:rPr>
        <w:t>本次活动合计花费</w:t>
      </w:r>
      <w:r>
        <w:rPr>
          <w:rFonts w:ascii="Calibri" w:hAnsi="Calibri" w:eastAsia="Calibri" w:cs="Calibri"/>
          <w:sz w:val="24"/>
          <w:szCs w:val="24"/>
        </w:rPr>
        <w:t>502.2</w:t>
      </w:r>
      <w:r>
        <w:rPr>
          <w:rFonts w:ascii="Calibri" w:hAnsi="Calibri" w:eastAsia="Calibri" w:cs="Calibri"/>
          <w:sz w:val="24"/>
          <w:szCs w:val="24"/>
          <w:lang w:val="zh-TW" w:eastAsia="zh-TW"/>
        </w:rPr>
        <w:t>元，对全厂</w:t>
      </w:r>
      <w:r>
        <w:rPr>
          <w:rFonts w:ascii="Calibri" w:hAnsi="Calibri" w:eastAsia="Calibri" w:cs="Calibri"/>
          <w:sz w:val="24"/>
          <w:szCs w:val="24"/>
        </w:rPr>
        <w:t>500</w:t>
      </w:r>
      <w:r>
        <w:rPr>
          <w:rFonts w:ascii="Calibri" w:hAnsi="Calibri" w:eastAsia="Calibri" w:cs="Calibri"/>
          <w:sz w:val="24"/>
          <w:szCs w:val="24"/>
          <w:lang w:val="zh-TW" w:eastAsia="zh-TW"/>
        </w:rPr>
        <w:t>个临时安全标示牌进行了改造，消除了金属盘柜上</w:t>
      </w:r>
      <w:r>
        <w:rPr>
          <w:rFonts w:ascii="Calibri" w:hAnsi="Calibri" w:eastAsia="Calibri" w:cs="Calibri"/>
          <w:sz w:val="24"/>
          <w:szCs w:val="24"/>
        </w:rPr>
        <w:t>1178</w:t>
      </w:r>
      <w:r>
        <w:rPr>
          <w:rFonts w:ascii="Calibri" w:hAnsi="Calibri" w:eastAsia="Calibri" w:cs="Calibri"/>
          <w:sz w:val="24"/>
          <w:szCs w:val="24"/>
          <w:lang w:val="zh-TW" w:eastAsia="zh-TW"/>
        </w:rPr>
        <w:t>个开关悬挂临时安全标示牌掉落的隐患，小成本解决了大问题。不但节约了改造设备的成本</w:t>
      </w:r>
      <w:r>
        <w:rPr>
          <w:rFonts w:ascii="Calibri" w:hAnsi="Calibri" w:eastAsia="Calibri" w:cs="Calibri"/>
          <w:sz w:val="24"/>
          <w:szCs w:val="24"/>
        </w:rPr>
        <w:t>37070</w:t>
      </w:r>
      <w:r>
        <w:rPr>
          <w:rFonts w:ascii="Calibri" w:hAnsi="Calibri" w:eastAsia="Calibri" w:cs="Calibri"/>
          <w:sz w:val="24"/>
          <w:szCs w:val="24"/>
          <w:lang w:val="zh-TW" w:eastAsia="zh-TW"/>
        </w:rPr>
        <w:t>元，而且规范了临时安全标示牌的使用及整理存放方法，提高了工作效率。更重要的是消除了金属盘柜临时安全标示牌掉落产生的安全隐患，为我厂安全</w:t>
      </w:r>
      <w:r>
        <w:rPr>
          <w:rFonts w:hint="eastAsia" w:ascii="Calibri" w:hAnsi="Calibri" w:cs="Calibri" w:eastAsiaTheme="minorEastAsia"/>
          <w:sz w:val="24"/>
          <w:szCs w:val="24"/>
          <w:lang w:val="zh-TW"/>
        </w:rPr>
        <w:t>生产的</w:t>
      </w:r>
      <w:r>
        <w:rPr>
          <w:rFonts w:ascii="Calibri" w:hAnsi="Calibri" w:eastAsia="Calibri" w:cs="Calibri"/>
          <w:sz w:val="24"/>
          <w:szCs w:val="24"/>
          <w:lang w:val="zh-TW" w:eastAsia="zh-TW"/>
        </w:rPr>
        <w:t>标准化</w:t>
      </w:r>
      <w:r>
        <w:rPr>
          <w:rFonts w:hint="eastAsia" w:ascii="Calibri" w:hAnsi="Calibri" w:cs="Calibri" w:eastAsiaTheme="minorEastAsia"/>
          <w:sz w:val="24"/>
          <w:szCs w:val="24"/>
          <w:lang w:val="zh-TW"/>
        </w:rPr>
        <w:t>、规范化</w:t>
      </w:r>
      <w:r>
        <w:rPr>
          <w:rFonts w:ascii="Calibri" w:hAnsi="Calibri" w:eastAsia="Calibri" w:cs="Calibri"/>
          <w:sz w:val="24"/>
          <w:szCs w:val="24"/>
          <w:lang w:val="zh-TW" w:eastAsia="zh-TW"/>
        </w:rPr>
        <w:t>做出了贡献。</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十一、制定巩固措施</w:t>
      </w:r>
    </w:p>
    <w:p>
      <w:pPr>
        <w:spacing w:line="320" w:lineRule="exact"/>
        <w:rPr>
          <w:rFonts w:ascii="Calibri" w:hAnsi="Calibri" w:eastAsia="Calibri" w:cs="Calibri"/>
          <w:sz w:val="24"/>
          <w:szCs w:val="24"/>
          <w:lang w:val="zh-TW" w:eastAsia="zh-TW"/>
        </w:rPr>
      </w:pPr>
      <w:r>
        <w:rPr>
          <w:rFonts w:hint="eastAsia" w:ascii="Calibri" w:hAnsi="Calibri" w:eastAsia="Calibri" w:cs="Calibri"/>
          <w:sz w:val="24"/>
          <w:szCs w:val="24"/>
          <w:lang w:val="zh-TW" w:eastAsia="zh-TW"/>
        </w:rPr>
        <w:t>为了巩固改进取得的成果，小组制定了以下巩固措施：</w:t>
      </w:r>
    </w:p>
    <w:p>
      <w:pPr>
        <w:pStyle w:val="8"/>
        <w:numPr>
          <w:ilvl w:val="0"/>
          <w:numId w:val="4"/>
        </w:num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编制《临时安全标示牌改造方法及步骤》。</w:t>
      </w:r>
    </w:p>
    <w:p>
      <w:pPr>
        <w:pStyle w:val="8"/>
        <w:numPr>
          <w:ilvl w:val="0"/>
          <w:numId w:val="4"/>
        </w:num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将临时安全标示牌工具柜设计图纸及制作方法步骤整理存档。</w:t>
      </w:r>
    </w:p>
    <w:p>
      <w:pPr>
        <w:pStyle w:val="8"/>
        <w:numPr>
          <w:ilvl w:val="0"/>
          <w:numId w:val="4"/>
        </w:numPr>
        <w:spacing w:after="120"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编制《临时安全标示牌管理及使用规定》加入发电部安全工器具管理规定。</w:t>
      </w:r>
    </w:p>
    <w:p>
      <w:pPr>
        <w:spacing w:line="220" w:lineRule="atLeast"/>
        <w:rPr>
          <w:rFonts w:ascii="黑体" w:hAnsi="黑体" w:eastAsia="黑体" w:cs="黑体"/>
          <w:sz w:val="28"/>
          <w:szCs w:val="28"/>
          <w:lang w:val="zh-TW" w:eastAsia="zh-TW"/>
        </w:rPr>
      </w:pPr>
      <w:r>
        <w:rPr>
          <w:rFonts w:ascii="黑体" w:hAnsi="黑体" w:eastAsia="黑体" w:cs="黑体"/>
          <w:sz w:val="28"/>
          <w:szCs w:val="28"/>
          <w:lang w:val="zh-TW" w:eastAsia="zh-TW"/>
        </w:rPr>
        <w:t>十二、总结以及今后的打算</w:t>
      </w:r>
    </w:p>
    <w:p>
      <w:pPr>
        <w:pStyle w:val="8"/>
        <w:numPr>
          <w:ilvl w:val="0"/>
          <w:numId w:val="5"/>
        </w:numPr>
        <w:spacing w:line="320" w:lineRule="exact"/>
        <w:rPr>
          <w:rFonts w:ascii="Calibri" w:hAnsi="Calibri" w:eastAsia="Calibri" w:cs="Calibri"/>
          <w:sz w:val="24"/>
          <w:szCs w:val="24"/>
          <w:lang w:val="zh-TW" w:eastAsia="zh-TW"/>
        </w:rPr>
      </w:pPr>
      <w:r>
        <w:rPr>
          <w:rFonts w:ascii="Calibri" w:hAnsi="Calibri" w:eastAsia="Calibri" w:cs="Calibri"/>
          <w:sz w:val="24"/>
          <w:szCs w:val="24"/>
          <w:lang w:val="zh-TW" w:eastAsia="zh-TW"/>
        </w:rPr>
        <w:t>总结：通过本次</w:t>
      </w:r>
      <w:r>
        <w:rPr>
          <w:rFonts w:ascii="Calibri" w:hAnsi="Calibri" w:eastAsia="Calibri" w:cs="Calibri"/>
          <w:sz w:val="24"/>
          <w:szCs w:val="24"/>
        </w:rPr>
        <w:t>QC</w:t>
      </w:r>
      <w:r>
        <w:rPr>
          <w:rFonts w:ascii="Calibri" w:hAnsi="Calibri" w:eastAsia="Calibri" w:cs="Calibri"/>
          <w:sz w:val="24"/>
          <w:szCs w:val="24"/>
          <w:lang w:val="zh-TW" w:eastAsia="zh-TW"/>
        </w:rPr>
        <w:t>小组活动，消除了我厂金属盘柜临时安全标示牌掉落隐患，积累了</w:t>
      </w:r>
      <w:r>
        <w:rPr>
          <w:rFonts w:ascii="Calibri" w:hAnsi="Calibri" w:eastAsia="Calibri" w:cs="Calibri"/>
          <w:sz w:val="24"/>
          <w:szCs w:val="24"/>
        </w:rPr>
        <w:t>QC</w:t>
      </w:r>
      <w:r>
        <w:rPr>
          <w:rFonts w:ascii="Calibri" w:hAnsi="Calibri" w:eastAsia="Calibri" w:cs="Calibri"/>
          <w:sz w:val="24"/>
          <w:szCs w:val="24"/>
          <w:lang w:val="zh-TW" w:eastAsia="zh-TW"/>
        </w:rPr>
        <w:t>小组活动经验，增强了小组成员的质量意识、团队意识及</w:t>
      </w:r>
      <w:r>
        <w:rPr>
          <w:rFonts w:ascii="Calibri" w:hAnsi="Calibri" w:eastAsia="Calibri" w:cs="Calibri"/>
          <w:sz w:val="24"/>
          <w:szCs w:val="24"/>
        </w:rPr>
        <w:t>QC</w:t>
      </w:r>
      <w:r>
        <w:rPr>
          <w:rFonts w:ascii="Calibri" w:hAnsi="Calibri" w:eastAsia="Calibri" w:cs="Calibri"/>
          <w:sz w:val="24"/>
          <w:szCs w:val="24"/>
          <w:lang w:val="zh-TW" w:eastAsia="zh-TW"/>
        </w:rPr>
        <w:t>知识，提高了小组成员的协作能力和创新能力。</w:t>
      </w:r>
    </w:p>
    <w:p>
      <w:pPr>
        <w:pStyle w:val="8"/>
        <w:ind w:left="643" w:firstLine="440"/>
        <w:jc w:val="center"/>
        <w:rPr>
          <w:rFonts w:ascii="Calibri" w:hAnsi="Calibri" w:eastAsia="Calibri" w:cs="Calibri"/>
        </w:rPr>
      </w:pPr>
    </w:p>
    <w:p>
      <w:pPr>
        <w:pStyle w:val="8"/>
        <w:ind w:left="643" w:firstLine="440"/>
        <w:jc w:val="center"/>
        <w:rPr>
          <w:rFonts w:ascii="Calibri" w:hAnsi="Calibri" w:eastAsia="Calibri" w:cs="Calibri"/>
        </w:rPr>
      </w:pPr>
    </w:p>
    <w:p>
      <w:pPr>
        <w:pStyle w:val="8"/>
        <w:ind w:left="643" w:firstLine="440"/>
        <w:jc w:val="center"/>
        <w:rPr>
          <w:rFonts w:ascii="Calibri" w:hAnsi="Calibri" w:eastAsia="Calibri" w:cs="Calibri"/>
        </w:rPr>
      </w:pPr>
    </w:p>
    <w:p>
      <w:pPr>
        <w:pStyle w:val="8"/>
        <w:ind w:left="643" w:firstLine="440"/>
        <w:jc w:val="center"/>
        <w:rPr>
          <w:rFonts w:ascii="Calibri" w:hAnsi="Calibri" w:eastAsia="Calibri" w:cs="Calibri"/>
        </w:rPr>
      </w:pPr>
    </w:p>
    <w:p>
      <w:pPr>
        <w:pStyle w:val="8"/>
        <w:ind w:left="643" w:firstLine="440"/>
        <w:jc w:val="center"/>
        <w:rPr>
          <w:rFonts w:ascii="Calibri" w:hAnsi="Calibri" w:eastAsia="Calibri" w:cs="Calibri"/>
        </w:rPr>
      </w:pPr>
    </w:p>
    <w:p>
      <w:pPr>
        <w:pStyle w:val="8"/>
        <w:ind w:left="643" w:firstLine="440"/>
        <w:jc w:val="center"/>
        <w:rPr>
          <w:rFonts w:ascii="Calibri" w:hAnsi="Calibri" w:eastAsia="Calibri" w:cs="Calibri"/>
          <w:lang w:val="zh-TW" w:eastAsia="zh-TW"/>
        </w:rPr>
      </w:pPr>
      <w:r>
        <w:rPr>
          <w:rFonts w:ascii="Calibri" w:hAnsi="Calibri" w:eastAsia="Calibri" w:cs="Calibri"/>
          <w:lang w:val="zh-TW" w:eastAsia="zh-TW"/>
        </w:rPr>
        <w:t>活动前后自我评价表</w:t>
      </w:r>
    </w:p>
    <w:tbl>
      <w:tblPr>
        <w:tblStyle w:val="6"/>
        <w:tblW w:w="8586" w:type="dxa"/>
        <w:jc w:val="center"/>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29"/>
        <w:gridCol w:w="2056"/>
        <w:gridCol w:w="2815"/>
        <w:gridCol w:w="278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序号</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评价内容</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活动前（分）</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活动后（分）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1</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QC</w:t>
            </w:r>
            <w:r>
              <w:rPr>
                <w:sz w:val="21"/>
                <w:szCs w:val="21"/>
                <w:lang w:val="zh-TW" w:eastAsia="zh-TW"/>
              </w:rPr>
              <w:t>知识</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6</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2</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团队精神</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7</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3</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业务能力</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8</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4</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质量意识</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7</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8.5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0" w:hRule="atLeast"/>
          <w:jc w:val="center"/>
        </w:trPr>
        <w:tc>
          <w:tcPr>
            <w:tcW w:w="9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5</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sz w:val="21"/>
                <w:szCs w:val="21"/>
                <w:lang w:val="zh-TW" w:eastAsia="zh-TW"/>
              </w:rPr>
              <w:t>安全意识</w:t>
            </w:r>
          </w:p>
        </w:tc>
        <w:tc>
          <w:tcPr>
            <w:tcW w:w="28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8</w:t>
            </w:r>
          </w:p>
        </w:tc>
        <w:tc>
          <w:tcPr>
            <w:tcW w:w="278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after="0" w:line="360" w:lineRule="auto"/>
              <w:jc w:val="center"/>
            </w:pPr>
            <w:r>
              <w:rPr>
                <w:rFonts w:ascii="宋体" w:hAnsi="宋体" w:eastAsia="宋体" w:cs="宋体"/>
                <w:sz w:val="21"/>
                <w:szCs w:val="21"/>
              </w:rPr>
              <w:t>9</w:t>
            </w:r>
          </w:p>
        </w:tc>
      </w:tr>
    </w:tbl>
    <w:p>
      <w:pPr>
        <w:pStyle w:val="8"/>
        <w:widowControl w:val="0"/>
        <w:spacing w:line="240" w:lineRule="auto"/>
        <w:ind w:firstLine="0"/>
        <w:jc w:val="center"/>
        <w:rPr>
          <w:rFonts w:ascii="Calibri" w:hAnsi="Calibri" w:eastAsia="Calibri" w:cs="Calibri"/>
          <w:lang w:val="zh-TW" w:eastAsia="zh-TW"/>
        </w:rPr>
      </w:pPr>
    </w:p>
    <w:p>
      <w:pPr>
        <w:spacing w:after="0"/>
        <w:rPr>
          <w:rFonts w:ascii="Calibri" w:hAnsi="Calibri" w:eastAsia="Calibri" w:cs="Calibri"/>
          <w:sz w:val="21"/>
          <w:szCs w:val="21"/>
        </w:rPr>
      </w:pPr>
      <w:r>
        <w:rPr>
          <w:rFonts w:ascii="Calibri" w:hAnsi="Calibri" w:eastAsia="Calibri" w:cs="Calibri"/>
          <w:sz w:val="21"/>
          <w:szCs w:val="21"/>
          <w:lang w:val="zh-TW" w:eastAsia="zh-TW"/>
        </w:rPr>
        <w:t>表</w:t>
      </w:r>
      <w:r>
        <w:rPr>
          <w:rFonts w:ascii="Calibri" w:hAnsi="Calibri" w:eastAsia="Calibri" w:cs="Calibri"/>
          <w:sz w:val="21"/>
          <w:szCs w:val="21"/>
        </w:rPr>
        <w:t>22</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制表：王明娜 </w:t>
      </w:r>
      <w:r>
        <w:rPr>
          <w:rFonts w:ascii="Calibri" w:hAnsi="Calibri" w:eastAsia="Calibri" w:cs="Calibri"/>
          <w:sz w:val="21"/>
          <w:szCs w:val="21"/>
        </w:rPr>
        <w:tab/>
      </w:r>
      <w:r>
        <w:rPr>
          <w:rFonts w:ascii="Calibri" w:hAnsi="Calibri" w:eastAsia="Calibri" w:cs="Calibri"/>
          <w:sz w:val="21"/>
          <w:szCs w:val="21"/>
        </w:rPr>
        <w:t xml:space="preserve">                </w:t>
      </w:r>
      <w:r>
        <w:rPr>
          <w:rFonts w:ascii="Calibri" w:hAnsi="Calibri" w:eastAsia="Calibri" w:cs="Calibri"/>
          <w:sz w:val="21"/>
          <w:szCs w:val="21"/>
          <w:lang w:val="zh-TW" w:eastAsia="zh-TW"/>
        </w:rPr>
        <w:t>制图时间：</w:t>
      </w:r>
      <w:r>
        <w:rPr>
          <w:rFonts w:ascii="Calibri" w:hAnsi="Calibri" w:eastAsia="Calibri" w:cs="Calibri"/>
          <w:sz w:val="21"/>
          <w:szCs w:val="21"/>
        </w:rPr>
        <w:t>2017.02.15</w:t>
      </w:r>
    </w:p>
    <w:p>
      <w:pPr>
        <w:pStyle w:val="8"/>
        <w:ind w:left="643" w:firstLine="440"/>
        <w:rPr>
          <w:rFonts w:ascii="Calibri" w:hAnsi="Calibri" w:eastAsia="Calibri" w:cs="Calibri"/>
        </w:rPr>
      </w:pPr>
    </w:p>
    <w:p>
      <w:pPr>
        <w:jc w:val="center"/>
        <w:rPr>
          <w:rFonts w:ascii="Calibri" w:hAnsi="Calibri" w:eastAsia="Calibri" w:cs="Calibri"/>
          <w:lang w:val="zh-TW" w:eastAsia="zh-TW"/>
        </w:rPr>
      </w:pPr>
      <w:r>
        <w:rPr>
          <w:rFonts w:ascii="Calibri" w:hAnsi="Calibri" w:eastAsia="Calibri" w:cs="Calibri"/>
          <w:lang w:val="zh-TW" w:eastAsia="zh-TW"/>
        </w:rPr>
        <w:t>自我评价雷达图</w:t>
      </w:r>
    </w:p>
    <w:p>
      <w:pPr>
        <w:pStyle w:val="8"/>
        <w:ind w:firstLine="440"/>
        <w:jc w:val="center"/>
        <w:rPr>
          <w:rFonts w:ascii="Calibri" w:hAnsi="Calibri" w:eastAsia="Calibri" w:cs="Calibri"/>
        </w:rPr>
      </w:pPr>
    </w:p>
    <w:p>
      <w:pPr>
        <w:pStyle w:val="8"/>
        <w:ind w:left="643" w:firstLine="360"/>
        <w:rPr>
          <w:rFonts w:ascii="Calibri" w:hAnsi="Calibri" w:eastAsia="Calibri" w:cs="Calibri"/>
          <w:sz w:val="18"/>
          <w:szCs w:val="18"/>
        </w:rPr>
      </w:pPr>
    </w:p>
    <w:p>
      <w:pPr>
        <w:pStyle w:val="8"/>
        <w:ind w:left="643"/>
        <w:rPr>
          <w:rFonts w:ascii="Calibri" w:hAnsi="Calibri" w:eastAsia="Calibri" w:cs="Calibri"/>
          <w:sz w:val="21"/>
          <w:szCs w:val="21"/>
        </w:rPr>
      </w:pPr>
      <w:r>
        <w:rPr>
          <w:rFonts w:ascii="Calibri" w:hAnsi="Calibri" w:eastAsia="Calibri" w:cs="Calibri"/>
          <w:sz w:val="21"/>
          <w:szCs w:val="21"/>
          <w:lang w:val="zh-TW" w:eastAsia="zh-TW"/>
        </w:rPr>
        <w:t>图</w:t>
      </w:r>
      <w:r>
        <w:rPr>
          <w:rFonts w:ascii="Calibri" w:hAnsi="Calibri" w:eastAsia="Calibri" w:cs="Calibri"/>
          <w:sz w:val="21"/>
          <w:szCs w:val="21"/>
        </w:rPr>
        <w:t xml:space="preserve">8            </w:t>
      </w:r>
      <w:r>
        <w:rPr>
          <w:rFonts w:ascii="Calibri" w:hAnsi="Calibri" w:eastAsia="Calibri" w:cs="Calibri"/>
          <w:sz w:val="21"/>
          <w:szCs w:val="21"/>
        </w:rPr>
        <w:tab/>
      </w:r>
      <w:r>
        <w:rPr>
          <w:rFonts w:ascii="Calibri" w:hAnsi="Calibri" w:eastAsia="Calibri" w:cs="Calibri"/>
          <w:sz w:val="21"/>
          <w:szCs w:val="21"/>
          <w:lang w:val="zh-TW" w:eastAsia="zh-TW"/>
        </w:rPr>
        <w:t xml:space="preserve">    制图：朱阳阳</w:t>
      </w:r>
      <w:r>
        <w:rPr>
          <w:rFonts w:ascii="Calibri" w:hAnsi="Calibri" w:eastAsia="Calibri" w:cs="Calibri"/>
          <w:sz w:val="21"/>
          <w:szCs w:val="21"/>
        </w:rPr>
        <w:tab/>
      </w:r>
      <w:r>
        <w:rPr>
          <w:rFonts w:ascii="Calibri" w:hAnsi="Calibri" w:eastAsia="Calibri" w:cs="Calibri"/>
          <w:sz w:val="21"/>
          <w:szCs w:val="21"/>
        </w:rPr>
        <w:tab/>
      </w:r>
      <w:r>
        <w:rPr>
          <w:rFonts w:ascii="Calibri" w:hAnsi="Calibri" w:eastAsia="Calibri" w:cs="Calibri"/>
          <w:sz w:val="21"/>
          <w:szCs w:val="21"/>
          <w:lang w:val="zh-TW" w:eastAsia="zh-TW"/>
        </w:rPr>
        <w:t xml:space="preserve">  制图时间：</w:t>
      </w:r>
      <w:r>
        <w:rPr>
          <w:rFonts w:ascii="Calibri" w:hAnsi="Calibri" w:eastAsia="Calibri" w:cs="Calibri"/>
          <w:sz w:val="21"/>
          <w:szCs w:val="21"/>
        </w:rPr>
        <w:t>2017.02.15</w:t>
      </w:r>
    </w:p>
    <w:p>
      <w:pPr>
        <w:pStyle w:val="8"/>
        <w:ind w:left="643"/>
        <w:rPr>
          <w:rFonts w:ascii="Calibri" w:hAnsi="Calibri" w:eastAsia="Calibri" w:cs="Calibri"/>
          <w:sz w:val="21"/>
          <w:szCs w:val="21"/>
        </w:rPr>
      </w:pPr>
    </w:p>
    <w:p>
      <w:pPr>
        <w:pStyle w:val="8"/>
        <w:numPr>
          <w:ilvl w:val="0"/>
          <w:numId w:val="6"/>
        </w:numPr>
        <w:spacing w:line="320" w:lineRule="exact"/>
        <w:rPr>
          <w:rFonts w:ascii="黑体" w:hAnsi="黑体" w:eastAsia="黑体" w:cs="黑体"/>
          <w:b/>
          <w:bCs/>
          <w:sz w:val="24"/>
          <w:szCs w:val="24"/>
          <w:lang w:val="zh-TW" w:eastAsia="zh-TW"/>
        </w:rPr>
      </w:pPr>
      <w:r>
        <w:rPr>
          <w:rFonts w:ascii="Calibri" w:hAnsi="Calibri" w:eastAsia="Calibri" w:cs="Calibri"/>
          <w:sz w:val="24"/>
          <w:szCs w:val="24"/>
          <w:lang w:val="zh-TW" w:eastAsia="zh-TW"/>
        </w:rPr>
        <w:t>下一步打算：小组打算将《降低检修排水泵的故障率》作为下一步活动的课题。</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Helvetica Neue">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alibri">
    <w:panose1 w:val="020F0502020204030204"/>
    <w:charset w:val="01"/>
    <w:family w:val="auto"/>
    <w:pitch w:val="default"/>
    <w:sig w:usb0="E00002FF" w:usb1="4000ACFF" w:usb2="00000001" w:usb3="00000000" w:csb0="2000019F" w:csb1="00000000"/>
  </w:font>
  <w:font w:name="Trebuchet MS">
    <w:panose1 w:val="020B0603020202020204"/>
    <w:charset w:val="00"/>
    <w:family w:val="swiss"/>
    <w:pitch w:val="default"/>
    <w:sig w:usb0="000002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62E"/>
    <w:multiLevelType w:val="multilevel"/>
    <w:tmpl w:val="02C1462E"/>
    <w:lvl w:ilvl="0" w:tentative="0">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entative="0">
      <w:start w:val="1"/>
      <w:numFmt w:val="lowerLetter"/>
      <w:lvlText w:val="%2)"/>
      <w:lvlJc w:val="left"/>
      <w:pPr>
        <w:ind w:left="917"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337"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757"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77"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97"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3017"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437"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857"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6895B7D"/>
    <w:multiLevelType w:val="multilevel"/>
    <w:tmpl w:val="06895B7D"/>
    <w:lvl w:ilvl="0" w:tentative="0">
      <w:start w:val="1"/>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entative="0">
      <w:start w:val="1"/>
      <w:numFmt w:val="lowerLetter"/>
      <w:lvlText w:val="%2)"/>
      <w:lvlJc w:val="left"/>
      <w:pPr>
        <w:ind w:left="1200"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620"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2040"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460"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880"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3300"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720"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4140" w:hanging="546"/>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75CE3D88"/>
    <w:multiLevelType w:val="multilevel"/>
    <w:tmpl w:val="75CE3D88"/>
    <w:lvl w:ilvl="0" w:tentative="0">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260" w:hanging="546"/>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20" w:hanging="546"/>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780" w:hanging="54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2"/>
    <w:lvlOverride w:ilvl="0">
      <w:lvl w:ilvl="0" w:tentative="1">
        <w:start w:val="1"/>
        <w:numFmt w:val="decimal"/>
        <w:lvlText w:val="%1."/>
        <w:lvlJc w:val="left"/>
        <w:pPr>
          <w:ind w:left="38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0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lvlText w:val="%3."/>
        <w:lvlJc w:val="left"/>
        <w:pPr>
          <w:ind w:left="1215"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4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06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lvlText w:val="%6."/>
        <w:lvlJc w:val="left"/>
        <w:pPr>
          <w:ind w:left="2475"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0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25" w:hanging="3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lvlText w:val="%9."/>
        <w:lvlJc w:val="left"/>
        <w:pPr>
          <w:ind w:left="3735" w:hanging="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
    <w:lvlOverride w:ilvl="0">
      <w:startOverride w:val="2"/>
    </w:lvlOverride>
  </w:num>
  <w:num w:numId="4">
    <w:abstractNumId w:val="1"/>
  </w:num>
  <w:num w:numId="5">
    <w:abstractNumId w:val="0"/>
  </w:num>
  <w:num w:numId="6">
    <w:abstractNumId w:val="0"/>
    <w:lvlOverride w:ilvl="0">
      <w:startOverride w:val="2"/>
      <w:lvl w:ilvl="0" w:tentative="1">
        <w:start w:val="2"/>
        <w:numFmt w:val="decimal"/>
        <w:lvlText w:val="%1."/>
        <w:lvlJc w:val="left"/>
        <w:pPr>
          <w:ind w:left="36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startOverride w:val="1"/>
      <w:lvl w:ilvl="1" w:tentative="1">
        <w:start w:val="1"/>
        <w:numFmt w:val="lowerLetter"/>
        <w:lvlText w:val="%2)"/>
        <w:lvlJc w:val="left"/>
        <w:pPr>
          <w:ind w:left="914"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entative="1">
        <w:start w:val="1"/>
        <w:numFmt w:val="lowerRoman"/>
        <w:lvlText w:val="%3."/>
        <w:lvlJc w:val="left"/>
        <w:pPr>
          <w:ind w:left="1334" w:hanging="553"/>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entative="1">
        <w:start w:val="1"/>
        <w:numFmt w:val="decimal"/>
        <w:lvlText w:val="%4."/>
        <w:lvlJc w:val="left"/>
        <w:pPr>
          <w:ind w:left="1754"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entative="1">
        <w:start w:val="1"/>
        <w:numFmt w:val="lowerLetter"/>
        <w:lvlText w:val="%5)"/>
        <w:lvlJc w:val="left"/>
        <w:pPr>
          <w:ind w:left="2174"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entative="1">
        <w:start w:val="1"/>
        <w:numFmt w:val="lowerRoman"/>
        <w:lvlText w:val="%6."/>
        <w:lvlJc w:val="left"/>
        <w:pPr>
          <w:ind w:left="2594" w:hanging="553"/>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entative="1">
        <w:start w:val="1"/>
        <w:numFmt w:val="decimal"/>
        <w:lvlText w:val="%7."/>
        <w:lvlJc w:val="left"/>
        <w:pPr>
          <w:ind w:left="3014"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entative="1">
        <w:start w:val="1"/>
        <w:numFmt w:val="lowerLetter"/>
        <w:lvlText w:val="%8)"/>
        <w:lvlJc w:val="left"/>
        <w:pPr>
          <w:ind w:left="3434" w:hanging="42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entative="1">
        <w:start w:val="1"/>
        <w:numFmt w:val="lowerRoman"/>
        <w:lvlText w:val="%9."/>
        <w:lvlJc w:val="left"/>
        <w:pPr>
          <w:ind w:left="3854" w:hanging="553"/>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characterSpacingControl w:val="doNotCompress"/>
  <w:compat>
    <w:useFELayout/>
    <w:compatSetting w:name="compatibilityMode" w:uri="http://schemas.microsoft.com/office/word" w:val="12"/>
  </w:compat>
  <w:rsids>
    <w:rsidRoot w:val="0075119A"/>
    <w:rsid w:val="00015E08"/>
    <w:rsid w:val="004B3B77"/>
    <w:rsid w:val="00567B7B"/>
    <w:rsid w:val="00587196"/>
    <w:rsid w:val="006D3789"/>
    <w:rsid w:val="0075119A"/>
    <w:rsid w:val="009931CA"/>
    <w:rsid w:val="00C57AF4"/>
    <w:rsid w:val="00C81269"/>
    <w:rsid w:val="00D50D79"/>
    <w:rsid w:val="00DC2EB4"/>
    <w:rsid w:val="17D57647"/>
    <w:rsid w:val="43FF6CBB"/>
    <w:rsid w:val="529C3899"/>
    <w:rsid w:val="546D0E7E"/>
    <w:rsid w:val="62BF7A30"/>
    <w:rsid w:val="7A545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pBdr>
        <w:top w:val="none" w:color="auto" w:sz="0" w:space="0"/>
        <w:left w:val="none" w:color="auto" w:sz="0" w:space="0"/>
        <w:bottom w:val="none" w:color="auto" w:sz="0" w:space="0"/>
        <w:right w:val="none" w:color="auto" w:sz="0" w:space="0"/>
        <w:between w:val="none" w:color="auto" w:sz="0" w:space="0"/>
      </w:pBdr>
      <w:spacing w:after="200" w:line="252" w:lineRule="auto"/>
    </w:pPr>
    <w:rPr>
      <w:rFonts w:ascii="Cambria" w:hAnsi="Cambria" w:eastAsia="Cambria" w:cs="Cambria"/>
      <w:color w:val="000000"/>
      <w:sz w:val="22"/>
      <w:szCs w:val="22"/>
      <w:u w:color="000000"/>
      <w:lang w:val="en-US" w:eastAsia="zh-CN" w:bidi="ar-SA"/>
    </w:rPr>
  </w:style>
  <w:style w:type="character" w:default="1" w:styleId="3">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pPr>
      <w:spacing w:after="0" w:line="240" w:lineRule="auto"/>
    </w:pPr>
    <w:rPr>
      <w:sz w:val="18"/>
      <w:szCs w:val="18"/>
    </w:rPr>
  </w:style>
  <w:style w:type="character" w:styleId="4">
    <w:name w:val="Hyperlink"/>
    <w:uiPriority w:val="0"/>
    <w:rPr>
      <w:u w:val="single"/>
    </w:rPr>
  </w:style>
  <w:style w:type="table" w:customStyle="1" w:styleId="6">
    <w:name w:val="Table Normal"/>
    <w:qFormat/>
    <w:uiPriority w:val="0"/>
    <w:tblPr>
      <w:tblLayout w:type="fixed"/>
      <w:tblCellMar>
        <w:top w:w="0" w:type="dxa"/>
        <w:left w:w="0" w:type="dxa"/>
        <w:bottom w:w="0" w:type="dxa"/>
        <w:right w:w="0" w:type="dxa"/>
      </w:tblCellMar>
    </w:tblPr>
  </w:style>
  <w:style w:type="paragraph" w:customStyle="1" w:styleId="7">
    <w:name w:val="页眉与页脚"/>
    <w:qFormat/>
    <w:uiPriority w:val="0"/>
    <w:pPr>
      <w:pBdr>
        <w:top w:val="none" w:color="auto" w:sz="0" w:space="0"/>
        <w:left w:val="none" w:color="auto" w:sz="0" w:space="0"/>
        <w:bottom w:val="none" w:color="auto" w:sz="0" w:space="0"/>
        <w:right w:val="none" w:color="auto" w:sz="0" w:space="0"/>
        <w:between w:val="none" w:color="auto" w:sz="0" w:space="0"/>
      </w:pBdr>
      <w:tabs>
        <w:tab w:val="right" w:pos="9020"/>
      </w:tabs>
    </w:pPr>
    <w:rPr>
      <w:rFonts w:ascii="Helvetica Neue" w:hAnsi="Helvetica Neue" w:eastAsia="Arial Unicode MS" w:cs="Arial Unicode MS"/>
      <w:color w:val="000000"/>
      <w:sz w:val="24"/>
      <w:szCs w:val="24"/>
      <w:lang w:val="en-US" w:eastAsia="zh-CN" w:bidi="ar-SA"/>
    </w:rPr>
  </w:style>
  <w:style w:type="paragraph" w:styleId="8">
    <w:name w:val="List Paragraph"/>
    <w:qFormat/>
    <w:uiPriority w:val="0"/>
    <w:pPr>
      <w:pBdr>
        <w:top w:val="none" w:color="auto" w:sz="0" w:space="0"/>
        <w:left w:val="none" w:color="auto" w:sz="0" w:space="0"/>
        <w:bottom w:val="none" w:color="auto" w:sz="0" w:space="0"/>
        <w:right w:val="none" w:color="auto" w:sz="0" w:space="0"/>
        <w:between w:val="none" w:color="auto" w:sz="0" w:space="0"/>
      </w:pBdr>
      <w:spacing w:after="200" w:line="252" w:lineRule="auto"/>
      <w:ind w:firstLine="420"/>
    </w:pPr>
    <w:rPr>
      <w:rFonts w:ascii="Cambria" w:hAnsi="Cambria" w:eastAsia="Cambria" w:cs="Cambria"/>
      <w:color w:val="000000"/>
      <w:sz w:val="22"/>
      <w:szCs w:val="22"/>
      <w:u w:color="000000"/>
      <w:lang w:val="en-US" w:eastAsia="zh-CN" w:bidi="ar-SA"/>
    </w:rPr>
  </w:style>
  <w:style w:type="character" w:customStyle="1" w:styleId="9">
    <w:name w:val="批注框文本 Char"/>
    <w:basedOn w:val="3"/>
    <w:link w:val="2"/>
    <w:semiHidden/>
    <w:qFormat/>
    <w:uiPriority w:val="99"/>
    <w:rPr>
      <w:rFonts w:ascii="Cambria" w:hAnsi="Cambria" w:eastAsia="Cambria" w:cs="Cambria"/>
      <w:color w:val="000000"/>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chart" Target="charts/chart5.xml"/><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5136"/>
          <c:y val="0.0753477"/>
          <c:w val="0.918486"/>
          <c:h val="0.769638"/>
        </c:manualLayout>
      </c:layout>
      <c:barChart>
        <c:barDir val="col"/>
        <c:grouping val="clustered"/>
        <c:varyColors val="0"/>
        <c:ser>
          <c:idx val="0"/>
          <c:order val="0"/>
          <c:tx>
            <c:strRef>
              <c:f>Sheet1!$B$1</c:f>
              <c:strCache>
                <c:ptCount val="1"/>
                <c:pt idx="0">
                  <c:v>排列图</c:v>
                </c:pt>
              </c:strCache>
            </c:strRef>
          </c:tx>
          <c:spPr>
            <a:solidFill>
              <a:schemeClr val="accent1"/>
            </a:solidFill>
            <a:ln w="12700" cap="flat">
              <a:solidFill>
                <a:srgbClr val="000000"/>
              </a:solidFill>
              <a:prstDash val="solid"/>
              <a:round/>
            </a:ln>
            <a:effectLst/>
          </c:spPr>
          <c:invertIfNegative val="0"/>
          <c:dLbls>
            <c:delete val="1"/>
          </c:dLbls>
          <c:cat>
            <c:strRef>
              <c:f>Sheet1!$A$2:$A$6</c:f>
              <c:strCache>
                <c:ptCount val="5"/>
                <c:pt idx="0">
                  <c:v>未悬挂牢固</c:v>
                </c:pt>
                <c:pt idx="1">
                  <c:v>检修工作碰掉</c:v>
                </c:pt>
                <c:pt idx="2">
                  <c:v>挂绳开线</c:v>
                </c:pt>
                <c:pt idx="3">
                  <c:v>风吹掉</c:v>
                </c:pt>
                <c:pt idx="4">
                  <c:v>其它</c:v>
                </c:pt>
              </c:strCache>
            </c:strRef>
          </c:cat>
          <c:val>
            <c:numRef>
              <c:f>Sheet1!$B$2:$B$6</c:f>
              <c:numCache>
                <c:formatCode>General</c:formatCode>
                <c:ptCount val="5"/>
                <c:pt idx="0">
                  <c:v>45</c:v>
                </c:pt>
                <c:pt idx="1">
                  <c:v>6</c:v>
                </c:pt>
                <c:pt idx="2">
                  <c:v>3</c:v>
                </c:pt>
                <c:pt idx="3">
                  <c:v>3</c:v>
                </c:pt>
                <c:pt idx="4">
                  <c:v>3</c:v>
                </c:pt>
              </c:numCache>
            </c:numRef>
          </c:val>
        </c:ser>
        <c:dLbls>
          <c:showLegendKey val="0"/>
          <c:showVal val="0"/>
          <c:showCatName val="0"/>
          <c:showSerName val="0"/>
          <c:showPercent val="0"/>
          <c:showBubbleSize val="0"/>
        </c:dLbls>
        <c:gapWidth val="0"/>
        <c:axId val="267483008"/>
        <c:axId val="267661312"/>
      </c:barChart>
      <c:catAx>
        <c:axId val="267483008"/>
        <c:scaling>
          <c:orientation val="minMax"/>
        </c:scaling>
        <c:delete val="0"/>
        <c:axPos val="b"/>
        <c:numFmt formatCode="General" sourceLinked="0"/>
        <c:majorTickMark val="out"/>
        <c:minorTickMark val="none"/>
        <c:tickLblPos val="low"/>
        <c:spPr>
          <a:ln w="12700" cap="flat" cmpd="sng" algn="ctr">
            <a:solidFill>
              <a:srgbClr val="000000"/>
            </a:solidFill>
            <a:prstDash val="solid"/>
            <a:round/>
          </a:ln>
        </c:spPr>
        <c:txPr>
          <a:bodyPr rot="0" spcFirstLastPara="0" vertOverflow="ellipsis" vert="horz" wrap="square" anchor="ctr" anchorCtr="1"/>
          <a:lstStyle/>
          <a:p>
            <a:pPr>
              <a:defRPr lang="zh-CN" sz="1000" b="1" i="0" u="none" strike="noStrike" kern="1200" baseline="0">
                <a:solidFill>
                  <a:srgbClr val="000000"/>
                </a:solidFill>
                <a:latin typeface="Calibri" panose="020F0502020204030204"/>
                <a:ea typeface="+mn-ea"/>
                <a:cs typeface="+mn-cs"/>
              </a:defRPr>
            </a:pPr>
          </a:p>
        </c:txPr>
        <c:crossAx val="267661312"/>
        <c:crosses val="autoZero"/>
        <c:auto val="1"/>
        <c:lblAlgn val="ctr"/>
        <c:lblOffset val="100"/>
        <c:noMultiLvlLbl val="1"/>
      </c:catAx>
      <c:valAx>
        <c:axId val="267661312"/>
        <c:scaling>
          <c:orientation val="minMax"/>
          <c:max val="60"/>
        </c:scaling>
        <c:delete val="0"/>
        <c:axPos val="l"/>
        <c:majorGridlines>
          <c:spPr>
            <a:ln w="12700" cap="flat" cmpd="sng" algn="ctr">
              <a:solidFill>
                <a:srgbClr val="888888"/>
              </a:solidFill>
              <a:prstDash val="solid"/>
              <a:round/>
            </a:ln>
          </c:spPr>
        </c:majorGridlines>
        <c:minorGridlines>
          <c:spPr>
            <a:ln w="12700" cap="flat" cmpd="sng" algn="ctr">
              <a:solidFill>
                <a:srgbClr val="BABABA"/>
              </a:solidFill>
              <a:prstDash val="solid"/>
              <a:round/>
            </a:ln>
          </c:spPr>
        </c:minorGridlines>
        <c:numFmt formatCode="0" sourceLinked="0"/>
        <c:majorTickMark val="out"/>
        <c:minorTickMark val="in"/>
        <c:tickLblPos val="nextTo"/>
        <c:spPr>
          <a:ln w="12700" cap="flat" cmpd="sng" algn="ctr">
            <a:solidFill>
              <a:srgbClr val="000000"/>
            </a:solidFill>
            <a:prstDash val="solid"/>
            <a:round/>
          </a:ln>
        </c:spPr>
        <c:txPr>
          <a:bodyPr rot="0" spcFirstLastPara="0" vertOverflow="ellipsis" vert="horz" wrap="square" anchor="ctr" anchorCtr="1"/>
          <a:lstStyle/>
          <a:p>
            <a:pPr>
              <a:defRPr lang="zh-CN" sz="1000" b="1" i="0" u="none" strike="noStrike" kern="1200" baseline="0">
                <a:solidFill>
                  <a:srgbClr val="000000"/>
                </a:solidFill>
                <a:latin typeface="Calibri" panose="020F0502020204030204"/>
                <a:ea typeface="+mn-ea"/>
                <a:cs typeface="+mn-cs"/>
              </a:defRPr>
            </a:pPr>
          </a:p>
        </c:txPr>
        <c:crossAx val="267483008"/>
        <c:crosses val="autoZero"/>
        <c:crossBetween val="between"/>
        <c:majorUnit val="15"/>
        <c:minorUnit val="7.5"/>
      </c:valAx>
      <c:spPr>
        <a:solidFill>
          <a:srgbClr val="FFFFFF"/>
        </a:solidFill>
        <a:ln w="12700" cap="flat">
          <a:noFill/>
          <a:miter lim="400000"/>
        </a:ln>
        <a:effectLst/>
      </c:spPr>
    </c:plotArea>
    <c:plotVisOnly val="1"/>
    <c:dispBlanksAs val="gap"/>
    <c:showDLblsOverMax val="0"/>
  </c:chart>
  <c:spPr>
    <a:solidFill>
      <a:srgbClr val="FFFFFF"/>
    </a:solidFill>
    <a:ln w="12700" cap="flat" cmpd="sng" algn="ctr">
      <a:solidFill>
        <a:srgbClr val="888888"/>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5"/>
          <c:y val="0.281169"/>
          <c:w val="0.99"/>
          <c:h val="0.706331"/>
        </c:manualLayout>
      </c:layout>
      <c:barChart>
        <c:barDir val="col"/>
        <c:grouping val="clustered"/>
        <c:varyColors val="0"/>
        <c:ser>
          <c:idx val="0"/>
          <c:order val="0"/>
          <c:tx>
            <c:strRef>
              <c:f>Sheet1!$B$1</c:f>
              <c:strCache>
                <c:ptCount val="1"/>
                <c:pt idx="0">
                  <c:v>不易掉落</c:v>
                </c:pt>
              </c:strCache>
            </c:strRef>
          </c:tx>
          <c:spPr>
            <a:solidFill>
              <a:schemeClr val="accent1"/>
            </a:solidFill>
            <a:ln w="12700" cap="flat">
              <a:noFill/>
              <a:miter lim="400000"/>
            </a:ln>
            <a:effectLst/>
            <a:sp3d prstMaterial="matte"/>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600" b="0" i="0" u="none" strike="noStrike" kern="1200" baseline="0">
                    <a:solidFill>
                      <a:srgbClr val="0070C0"/>
                    </a:solidFill>
                    <a:latin typeface="Calibri" panose="020F0502020204030204"/>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直流系统</c:v>
                </c:pt>
                <c:pt idx="1">
                  <c:v>监控系统</c:v>
                </c:pt>
                <c:pt idx="2">
                  <c:v>全厂保护系统</c:v>
                </c:pt>
                <c:pt idx="3">
                  <c:v>技术供水系统</c:v>
                </c:pt>
                <c:pt idx="4">
                  <c:v>调速器系统</c:v>
                </c:pt>
                <c:pt idx="5">
                  <c:v>全厂辅助系统</c:v>
                </c:pt>
                <c:pt idx="6">
                  <c:v>励磁系统</c:v>
                </c:pt>
                <c:pt idx="7">
                  <c:v>厂用电系统</c:v>
                </c:pt>
                <c:pt idx="8">
                  <c:v>220KV系统</c:v>
                </c:pt>
                <c:pt idx="9">
                  <c:v>机组电气一次系统</c:v>
                </c:pt>
                <c:pt idx="10">
                  <c:v>其它</c:v>
                </c:pt>
              </c:strCache>
            </c:strRef>
          </c:cat>
          <c:val>
            <c:numRef>
              <c:f>Sheet1!$B$2:$B$12</c:f>
              <c:numCache>
                <c:formatCode>General</c:formatCode>
                <c:ptCount val="11"/>
                <c:pt idx="0">
                  <c:v>9</c:v>
                </c:pt>
                <c:pt idx="1">
                  <c:v>21</c:v>
                </c:pt>
                <c:pt idx="2">
                  <c:v>0</c:v>
                </c:pt>
                <c:pt idx="3">
                  <c:v>175</c:v>
                </c:pt>
                <c:pt idx="4">
                  <c:v>150</c:v>
                </c:pt>
                <c:pt idx="5">
                  <c:v>36</c:v>
                </c:pt>
                <c:pt idx="6">
                  <c:v>80</c:v>
                </c:pt>
                <c:pt idx="7">
                  <c:v>310</c:v>
                </c:pt>
                <c:pt idx="8">
                  <c:v>46</c:v>
                </c:pt>
                <c:pt idx="9">
                  <c:v>40</c:v>
                </c:pt>
                <c:pt idx="10">
                  <c:v>15</c:v>
                </c:pt>
              </c:numCache>
            </c:numRef>
          </c:val>
        </c:ser>
        <c:ser>
          <c:idx val="1"/>
          <c:order val="1"/>
          <c:tx>
            <c:strRef>
              <c:f>Sheet1!$C$1</c:f>
              <c:strCache>
                <c:ptCount val="1"/>
                <c:pt idx="0">
                  <c:v>易掉落</c:v>
                </c:pt>
              </c:strCache>
            </c:strRef>
          </c:tx>
          <c:spPr>
            <a:solidFill>
              <a:schemeClr val="accent2"/>
            </a:solidFill>
            <a:ln w="12700" cap="flat">
              <a:noFill/>
              <a:miter lim="400000"/>
            </a:ln>
            <a:effectLst/>
            <a:sp3d prstMaterial="matte"/>
          </c:spPr>
          <c:invertIfNegative val="0"/>
          <c:dLbls>
            <c:numFmt formatCode="0" sourceLinked="0"/>
            <c:spPr>
              <a:noFill/>
              <a:ln>
                <a:noFill/>
              </a:ln>
              <a:effectLst/>
            </c:spPr>
            <c:txPr>
              <a:bodyPr rot="0" spcFirstLastPara="0" vertOverflow="ellipsis" vert="horz" wrap="square" lIns="38100" tIns="19050" rIns="38100" bIns="19050" anchor="ctr" anchorCtr="1"/>
              <a:lstStyle/>
              <a:p>
                <a:pPr>
                  <a:defRPr lang="zh-CN" sz="600" b="0" i="0" u="none" strike="noStrike" kern="1200" baseline="0">
                    <a:solidFill>
                      <a:srgbClr val="C00000"/>
                    </a:solidFill>
                    <a:latin typeface="Calibri" panose="020F0502020204030204"/>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直流系统</c:v>
                </c:pt>
                <c:pt idx="1">
                  <c:v>监控系统</c:v>
                </c:pt>
                <c:pt idx="2">
                  <c:v>全厂保护系统</c:v>
                </c:pt>
                <c:pt idx="3">
                  <c:v>技术供水系统</c:v>
                </c:pt>
                <c:pt idx="4">
                  <c:v>调速器系统</c:v>
                </c:pt>
                <c:pt idx="5">
                  <c:v>全厂辅助系统</c:v>
                </c:pt>
                <c:pt idx="6">
                  <c:v>励磁系统</c:v>
                </c:pt>
                <c:pt idx="7">
                  <c:v>厂用电系统</c:v>
                </c:pt>
                <c:pt idx="8">
                  <c:v>220KV系统</c:v>
                </c:pt>
                <c:pt idx="9">
                  <c:v>机组电气一次系统</c:v>
                </c:pt>
                <c:pt idx="10">
                  <c:v>其它</c:v>
                </c:pt>
              </c:strCache>
            </c:strRef>
          </c:cat>
          <c:val>
            <c:numRef>
              <c:f>Sheet1!$C$2:$C$12</c:f>
              <c:numCache>
                <c:formatCode>General</c:formatCode>
                <c:ptCount val="11"/>
                <c:pt idx="0">
                  <c:v>532</c:v>
                </c:pt>
                <c:pt idx="1">
                  <c:v>40</c:v>
                </c:pt>
                <c:pt idx="2">
                  <c:v>77</c:v>
                </c:pt>
                <c:pt idx="3">
                  <c:v>104</c:v>
                </c:pt>
                <c:pt idx="4">
                  <c:v>59</c:v>
                </c:pt>
                <c:pt idx="5">
                  <c:v>73</c:v>
                </c:pt>
                <c:pt idx="6">
                  <c:v>35</c:v>
                </c:pt>
                <c:pt idx="7">
                  <c:v>86</c:v>
                </c:pt>
                <c:pt idx="8">
                  <c:v>52</c:v>
                </c:pt>
                <c:pt idx="9">
                  <c:v>45</c:v>
                </c:pt>
                <c:pt idx="10">
                  <c:v>85</c:v>
                </c:pt>
              </c:numCache>
            </c:numRef>
          </c:val>
        </c:ser>
        <c:dLbls>
          <c:showLegendKey val="0"/>
          <c:showVal val="1"/>
          <c:showCatName val="0"/>
          <c:showSerName val="0"/>
          <c:showPercent val="0"/>
          <c:showBubbleSize val="0"/>
        </c:dLbls>
        <c:gapWidth val="150"/>
        <c:axId val="390401408"/>
        <c:axId val="391169536"/>
      </c:barChart>
      <c:catAx>
        <c:axId val="390401408"/>
        <c:scaling>
          <c:orientation val="minMax"/>
        </c:scaling>
        <c:delete val="0"/>
        <c:axPos val="b"/>
        <c:numFmt formatCode="General" sourceLinked="0"/>
        <c:majorTickMark val="out"/>
        <c:minorTickMark val="none"/>
        <c:tickLblPos val="low"/>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391169536"/>
        <c:crosses val="autoZero"/>
        <c:auto val="1"/>
        <c:lblAlgn val="ctr"/>
        <c:lblOffset val="100"/>
        <c:noMultiLvlLbl val="1"/>
      </c:catAx>
      <c:valAx>
        <c:axId val="391169536"/>
        <c:scaling>
          <c:orientation val="minMax"/>
        </c:scaling>
        <c:delete val="0"/>
        <c:axPos val="l"/>
        <c:majorGridlines>
          <c:spPr>
            <a:ln w="12700" cap="flat" cmpd="sng" algn="ctr">
              <a:solidFill>
                <a:srgbClr val="888888"/>
              </a:solidFill>
              <a:prstDash val="solid"/>
              <a:round/>
            </a:ln>
          </c:spPr>
        </c:majorGridlines>
        <c:numFmt formatCode="0" sourceLinked="0"/>
        <c:majorTickMark val="out"/>
        <c:minorTickMark val="none"/>
        <c:tickLblPos val="nextTo"/>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390401408"/>
        <c:crosses val="autoZero"/>
        <c:crossBetween val="between"/>
        <c:majorUnit val="150"/>
        <c:minorUnit val="75"/>
      </c:valAx>
      <c:spPr>
        <a:noFill/>
        <a:ln>
          <a:noFill/>
        </a:ln>
        <a:effectLst/>
      </c:spPr>
    </c:plotArea>
    <c:legend>
      <c:legendPos val="t"/>
      <c:layout>
        <c:manualLayout>
          <c:xMode val="edge"/>
          <c:yMode val="edge"/>
          <c:x val="0.200222"/>
          <c:y val="0"/>
          <c:w val="0.462386"/>
          <c:h val="0.10538"/>
        </c:manualLayout>
      </c:layout>
      <c:overlay val="1"/>
      <c:spPr>
        <a:noFill/>
        <a:ln w="12700" cap="flat">
          <a:noFill/>
          <a:miter lim="400000"/>
        </a:ln>
        <a:effectLst/>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legend>
    <c:plotVisOnly val="1"/>
    <c:dispBlanksAs val="gap"/>
    <c:showDLblsOverMax val="0"/>
  </c:chart>
  <c:spPr>
    <a:solidFill>
      <a:srgbClr val="FFFFFF"/>
    </a:solidFill>
    <a:ln w="12700" cap="flat" cmpd="sng" algn="ctr">
      <a:solidFill>
        <a:srgbClr val="888888"/>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167378"/>
          <c:y val="0.441182"/>
          <c:w val="0.978262"/>
          <c:h val="0.546318"/>
        </c:manualLayout>
      </c:layout>
      <c:pieChart>
        <c:varyColors val="1"/>
        <c:ser>
          <c:idx val="0"/>
          <c:order val="0"/>
          <c:tx>
            <c:strRef>
              <c:f>Sheet1!$A$2</c:f>
              <c:strCache>
                <c:ptCount val="1"/>
                <c:pt idx="0">
                  <c:v>列1</c:v>
                </c:pt>
              </c:strCache>
            </c:strRef>
          </c:tx>
          <c:spPr>
            <a:solidFill>
              <a:schemeClr val="accent1"/>
            </a:solidFill>
            <a:ln w="12700" cap="flat">
              <a:noFill/>
              <a:miter lim="400000"/>
            </a:ln>
            <a:effectLst/>
            <a:sp3d prstMaterial="matte"/>
          </c:spPr>
          <c:explosion val="15"/>
          <c:dPt>
            <c:idx val="0"/>
            <c:bubble3D val="0"/>
            <c:spPr>
              <a:solidFill>
                <a:schemeClr val="accent1"/>
              </a:solidFill>
              <a:ln w="12700" cap="flat">
                <a:noFill/>
                <a:miter lim="400000"/>
              </a:ln>
              <a:effectLst/>
              <a:sp3d prstMaterial="matte"/>
            </c:spPr>
          </c:dPt>
          <c:dPt>
            <c:idx val="1"/>
            <c:bubble3D val="0"/>
            <c:explosion val="0"/>
            <c:spPr>
              <a:solidFill>
                <a:schemeClr val="accent2"/>
              </a:solidFill>
              <a:ln w="12700" cap="flat">
                <a:noFill/>
                <a:miter lim="400000"/>
              </a:ln>
              <a:effectLst/>
              <a:sp3d prstMaterial="matte"/>
            </c:spPr>
          </c:dPt>
          <c:dLbls>
            <c:dLbl>
              <c:idx val="1"/>
              <c:layout/>
              <c:dLblPos val="outEnd"/>
              <c:showLegendKey val="0"/>
              <c:showVal val="0"/>
              <c:showCatName val="0"/>
              <c:showSerName val="0"/>
              <c:showPercent val="1"/>
              <c:showBubbleSize val="0"/>
              <c:extLst>
                <c:ext xmlns:c15="http://schemas.microsoft.com/office/drawing/2012/chart" uri="{CE6537A1-D6FC-4f65-9D91-7224C49458BB}"/>
              </c:extLst>
            </c:dLbl>
            <c:numFmt formatCode="0%" sourceLinked="0"/>
            <c:spPr>
              <a:noFill/>
              <a:ln>
                <a:noFill/>
              </a:ln>
              <a:effectLst/>
            </c:spPr>
            <c:txPr>
              <a:bodyPr rot="0" spcFirstLastPara="0" vertOverflow="ellipsis" vert="horz" wrap="square" lIns="38100" tIns="19050" rIns="38100" bIns="19050" anchor="ctr" anchorCtr="1"/>
              <a:lstStyle/>
              <a:p>
                <a:pPr>
                  <a:defRPr lang="zh-CN" sz="3200" b="0" i="0" u="none" strike="noStrike" kern="1200" baseline="0">
                    <a:solidFill>
                      <a:srgbClr val="000000"/>
                    </a:solidFill>
                    <a:latin typeface="黑体" panose="02010600030101010101" charset="-122"/>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Sheet1!$B$1:$C$1</c:f>
              <c:strCache>
                <c:ptCount val="2"/>
                <c:pt idx="0">
                  <c:v>易掉落</c:v>
                </c:pt>
                <c:pt idx="1">
                  <c:v>不易掉落</c:v>
                </c:pt>
              </c:strCache>
            </c:strRef>
          </c:cat>
          <c:val>
            <c:numRef>
              <c:f>Sheet1!$B$2:$C$2</c:f>
              <c:numCache>
                <c:formatCode>General</c:formatCode>
                <c:ptCount val="2"/>
                <c:pt idx="0">
                  <c:v>1178</c:v>
                </c:pt>
                <c:pt idx="1">
                  <c:v>882</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t"/>
      <c:layout>
        <c:manualLayout>
          <c:xMode val="edge"/>
          <c:yMode val="edge"/>
          <c:x val="0"/>
          <c:y val="0"/>
          <c:w val="0.966309"/>
          <c:h val="0.0991155"/>
        </c:manualLayout>
      </c:layout>
      <c:overlay val="1"/>
      <c:spPr>
        <a:noFill/>
        <a:ln w="12700" cap="flat">
          <a:noFill/>
          <a:miter lim="400000"/>
        </a:ln>
        <a:effectLst/>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legend>
    <c:plotVisOnly val="1"/>
    <c:dispBlanksAs val="zero"/>
    <c:showDLblsOverMax val="0"/>
  </c:chart>
  <c:spPr>
    <a:solidFill>
      <a:srgbClr val="FFFFFF"/>
    </a:solidFill>
    <a:ln w="12700" cap="flat" cmpd="sng" algn="ctr">
      <a:solidFill>
        <a:srgbClr val="888888"/>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100" b="0" i="0" u="none" strike="noStrike" kern="1200" baseline="0">
                <a:solidFill>
                  <a:srgbClr val="000000"/>
                </a:solidFill>
                <a:latin typeface="Calibri" panose="020F0502020204030204"/>
                <a:ea typeface="+mn-ea"/>
                <a:cs typeface="+mn-cs"/>
              </a:defRPr>
            </a:pPr>
            <a:r>
              <a:rPr lang="zh-CN" altLang="en-US" sz="1100" b="0" i="0" u="none" strike="noStrike">
                <a:solidFill>
                  <a:srgbClr val="000000"/>
                </a:solidFill>
                <a:latin typeface="Calibri" panose="020F0502020204030204"/>
              </a:rPr>
              <a:t>易掉落临时安全标示牌开关比例</a:t>
            </a:r>
            <a:endParaRPr lang="zh-CN" altLang="en-US" sz="1100" b="0" i="0" u="none" strike="noStrike">
              <a:solidFill>
                <a:srgbClr val="000000"/>
              </a:solidFill>
              <a:latin typeface="Calibri" panose="020F0502020204030204"/>
            </a:endParaRPr>
          </a:p>
        </c:rich>
      </c:tx>
      <c:layout>
        <c:manualLayout>
          <c:xMode val="edge"/>
          <c:yMode val="edge"/>
          <c:x val="0.394268"/>
          <c:y val="0"/>
          <c:w val="0.211463"/>
          <c:h val="0.240858"/>
        </c:manualLayout>
      </c:layout>
      <c:overlay val="1"/>
      <c:spPr>
        <a:noFill/>
        <a:effectLst/>
      </c:spPr>
    </c:title>
    <c:autoTitleDeleted val="0"/>
    <c:plotArea>
      <c:layout>
        <c:manualLayout>
          <c:layoutTarget val="inner"/>
          <c:xMode val="edge"/>
          <c:yMode val="edge"/>
          <c:x val="0.005"/>
          <c:y val="0.240858"/>
          <c:w val="0.99"/>
          <c:h val="0.746642"/>
        </c:manualLayout>
      </c:layout>
      <c:barChart>
        <c:barDir val="col"/>
        <c:grouping val="stacked"/>
        <c:varyColors val="0"/>
        <c:ser>
          <c:idx val="0"/>
          <c:order val="0"/>
          <c:tx>
            <c:strRef>
              <c:f>Sheet1!$B$1</c:f>
              <c:strCache>
                <c:ptCount val="1"/>
                <c:pt idx="0">
                  <c:v>次数</c:v>
                </c:pt>
              </c:strCache>
            </c:strRef>
          </c:tx>
          <c:spPr>
            <a:solidFill>
              <a:schemeClr val="accent1"/>
            </a:solidFill>
            <a:ln w="12700" cap="flat">
              <a:noFill/>
              <a:miter lim="400000"/>
            </a:ln>
            <a:effectLst/>
            <a:sp3d prstMaterial="matte"/>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1100" b="1" i="0" u="none" strike="noStrike" kern="1200" baseline="0">
                    <a:solidFill>
                      <a:srgbClr val="000000"/>
                    </a:solidFill>
                    <a:latin typeface="Calibri" panose="020F0502020204030204"/>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活动前</c:v>
                </c:pt>
                <c:pt idx="1">
                  <c:v>活动后</c:v>
                </c:pt>
              </c:strCache>
            </c:strRef>
          </c:cat>
          <c:val>
            <c:numRef>
              <c:f>Sheet1!$B$2:$B$3</c:f>
              <c:numCache>
                <c:formatCode>General</c:formatCode>
                <c:ptCount val="2"/>
                <c:pt idx="0">
                  <c:v>57</c:v>
                </c:pt>
                <c:pt idx="1">
                  <c:v>0</c:v>
                </c:pt>
              </c:numCache>
            </c:numRef>
          </c:val>
        </c:ser>
        <c:dLbls>
          <c:showLegendKey val="0"/>
          <c:showVal val="1"/>
          <c:showCatName val="0"/>
          <c:showSerName val="0"/>
          <c:showPercent val="0"/>
          <c:showBubbleSize val="0"/>
        </c:dLbls>
        <c:gapWidth val="150"/>
        <c:overlap val="100"/>
        <c:axId val="267444992"/>
        <c:axId val="267446528"/>
      </c:barChart>
      <c:catAx>
        <c:axId val="267444992"/>
        <c:scaling>
          <c:orientation val="minMax"/>
        </c:scaling>
        <c:delete val="0"/>
        <c:axPos val="b"/>
        <c:numFmt formatCode="General" sourceLinked="0"/>
        <c:majorTickMark val="out"/>
        <c:minorTickMark val="none"/>
        <c:tickLblPos val="low"/>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267446528"/>
        <c:crosses val="autoZero"/>
        <c:auto val="1"/>
        <c:lblAlgn val="ctr"/>
        <c:lblOffset val="100"/>
        <c:noMultiLvlLbl val="1"/>
      </c:catAx>
      <c:valAx>
        <c:axId val="267446528"/>
        <c:scaling>
          <c:orientation val="minMax"/>
        </c:scaling>
        <c:delete val="0"/>
        <c:axPos val="l"/>
        <c:majorGridlines>
          <c:spPr>
            <a:ln w="12700" cap="flat" cmpd="sng" algn="ctr">
              <a:solidFill>
                <a:srgbClr val="888888"/>
              </a:solidFill>
              <a:prstDash val="solid"/>
              <a:round/>
            </a:ln>
          </c:spPr>
        </c:majorGridlines>
        <c:numFmt formatCode="0%" sourceLinked="0"/>
        <c:majorTickMark val="out"/>
        <c:minorTickMark val="none"/>
        <c:tickLblPos val="nextTo"/>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267444992"/>
        <c:crosses val="autoZero"/>
        <c:crossBetween val="between"/>
        <c:majorUnit val="15"/>
        <c:minorUnit val="7.5"/>
      </c:valAx>
      <c:spPr>
        <a:noFill/>
        <a:ln>
          <a:noFill/>
        </a:ln>
        <a:effectLst/>
      </c:spPr>
    </c:plotArea>
    <c:plotVisOnly val="1"/>
    <c:dispBlanksAs val="gap"/>
    <c:showDLblsOverMax val="0"/>
  </c:chart>
  <c:spPr>
    <a:solidFill>
      <a:srgbClr val="FFFFFF"/>
    </a:solidFill>
    <a:ln w="12700" cap="flat" cmpd="sng" algn="ctr">
      <a:solidFill>
        <a:srgbClr val="888888"/>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000" b="1" i="0" u="none" strike="noStrike" kern="1200" baseline="0">
                <a:solidFill>
                  <a:srgbClr val="000000"/>
                </a:solidFill>
                <a:latin typeface="Calibri" panose="020F0502020204030204"/>
                <a:ea typeface="+mn-ea"/>
                <a:cs typeface="+mn-cs"/>
              </a:defRPr>
            </a:pPr>
            <a:r>
              <a:rPr lang="zh-CN" altLang="en-US" sz="1000" b="1" i="0" u="none" strike="noStrike">
                <a:solidFill>
                  <a:srgbClr val="000000"/>
                </a:solidFill>
                <a:latin typeface="Calibri" panose="020F0502020204030204"/>
              </a:rPr>
              <a:t>临时安全标示牌易掉落开关比例</a:t>
            </a:r>
            <a:endParaRPr lang="zh-CN" altLang="en-US" sz="1000" b="1" i="0" u="none" strike="noStrike">
              <a:solidFill>
                <a:srgbClr val="000000"/>
              </a:solidFill>
              <a:latin typeface="Calibri" panose="020F0502020204030204"/>
            </a:endParaRPr>
          </a:p>
        </c:rich>
      </c:tx>
      <c:layout>
        <c:manualLayout>
          <c:xMode val="edge"/>
          <c:yMode val="edge"/>
          <c:x val="0.398164"/>
          <c:y val="0"/>
          <c:w val="0.203672"/>
          <c:h val="0.250448"/>
        </c:manualLayout>
      </c:layout>
      <c:overlay val="1"/>
      <c:spPr>
        <a:noFill/>
        <a:effectLst/>
      </c:spPr>
    </c:title>
    <c:autoTitleDeleted val="0"/>
    <c:plotArea>
      <c:layout>
        <c:manualLayout>
          <c:layoutTarget val="inner"/>
          <c:xMode val="edge"/>
          <c:yMode val="edge"/>
          <c:x val="0.005"/>
          <c:y val="0.250448"/>
          <c:w val="0.99"/>
          <c:h val="0.737052"/>
        </c:manualLayout>
      </c:layout>
      <c:barChart>
        <c:barDir val="col"/>
        <c:grouping val="clustered"/>
        <c:varyColors val="0"/>
        <c:ser>
          <c:idx val="0"/>
          <c:order val="0"/>
          <c:tx>
            <c:strRef>
              <c:f>Sheet1!$B$1</c:f>
              <c:strCache>
                <c:ptCount val="1"/>
                <c:pt idx="0">
                  <c:v>挂牌易掉落开关比例</c:v>
                </c:pt>
              </c:strCache>
            </c:strRef>
          </c:tx>
          <c:spPr>
            <a:solidFill>
              <a:schemeClr val="accent1"/>
            </a:solidFill>
            <a:ln w="12700" cap="flat">
              <a:noFill/>
              <a:miter lim="400000"/>
            </a:ln>
            <a:effectLst/>
            <a:sp3d prstMaterial="matte"/>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1600" b="1" i="0" u="none" strike="noStrike" kern="1200" baseline="0">
                    <a:solidFill>
                      <a:srgbClr val="000000"/>
                    </a:solidFill>
                    <a:latin typeface="Calibri" panose="020F0502020204030204"/>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活动前</c:v>
                </c:pt>
                <c:pt idx="1">
                  <c:v>目标值</c:v>
                </c:pt>
                <c:pt idx="2">
                  <c:v>后动后</c:v>
                </c:pt>
              </c:strCache>
            </c:strRef>
          </c:cat>
          <c:val>
            <c:numRef>
              <c:f>Sheet1!$B$2:$B$4</c:f>
              <c:numCache>
                <c:formatCode>General</c:formatCode>
                <c:ptCount val="3"/>
                <c:pt idx="0">
                  <c:v>0.57</c:v>
                </c:pt>
                <c:pt idx="1">
                  <c:v>0</c:v>
                </c:pt>
                <c:pt idx="2">
                  <c:v>0</c:v>
                </c:pt>
              </c:numCache>
            </c:numRef>
          </c:val>
        </c:ser>
        <c:dLbls>
          <c:showLegendKey val="0"/>
          <c:showVal val="1"/>
          <c:showCatName val="0"/>
          <c:showSerName val="0"/>
          <c:showPercent val="0"/>
          <c:showBubbleSize val="0"/>
        </c:dLbls>
        <c:gapWidth val="150"/>
        <c:axId val="389868928"/>
        <c:axId val="389870720"/>
      </c:barChart>
      <c:catAx>
        <c:axId val="389868928"/>
        <c:scaling>
          <c:orientation val="minMax"/>
        </c:scaling>
        <c:delete val="0"/>
        <c:axPos val="b"/>
        <c:numFmt formatCode="General" sourceLinked="0"/>
        <c:majorTickMark val="out"/>
        <c:minorTickMark val="none"/>
        <c:tickLblPos val="low"/>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389870720"/>
        <c:crosses val="autoZero"/>
        <c:auto val="1"/>
        <c:lblAlgn val="ctr"/>
        <c:lblOffset val="100"/>
        <c:noMultiLvlLbl val="1"/>
      </c:catAx>
      <c:valAx>
        <c:axId val="389870720"/>
        <c:scaling>
          <c:orientation val="minMax"/>
          <c:max val="0.8"/>
        </c:scaling>
        <c:delete val="0"/>
        <c:axPos val="l"/>
        <c:majorGridlines>
          <c:spPr>
            <a:ln w="12700" cap="flat" cmpd="sng" algn="ctr">
              <a:solidFill>
                <a:srgbClr val="888888"/>
              </a:solidFill>
              <a:prstDash val="solid"/>
              <a:round/>
            </a:ln>
          </c:spPr>
        </c:majorGridlines>
        <c:numFmt formatCode="0.00%" sourceLinked="0"/>
        <c:majorTickMark val="out"/>
        <c:minorTickMark val="none"/>
        <c:tickLblPos val="nextTo"/>
        <c:spPr>
          <a:ln w="12700" cap="flat" cmpd="sng" algn="ctr">
            <a:no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Calibri" panose="020F0502020204030204"/>
                <a:ea typeface="+mn-ea"/>
                <a:cs typeface="+mn-cs"/>
              </a:defRPr>
            </a:pPr>
          </a:p>
        </c:txPr>
        <c:crossAx val="389868928"/>
        <c:crosses val="autoZero"/>
        <c:crossBetween val="between"/>
        <c:majorUnit val="0.2"/>
        <c:minorUnit val="0.1"/>
      </c:valAx>
      <c:spPr>
        <a:noFill/>
        <a:ln>
          <a:noFill/>
        </a:ln>
        <a:effectLst/>
      </c:spPr>
    </c:plotArea>
    <c:plotVisOnly val="1"/>
    <c:dispBlanksAs val="gap"/>
    <c:showDLblsOverMax val="0"/>
  </c:chart>
  <c:spPr>
    <a:solidFill>
      <a:srgbClr val="FFFFFF"/>
    </a:solidFill>
    <a:ln w="12700" cap="flat" cmpd="sng" algn="ctr">
      <a:solidFill>
        <a:srgbClr val="888888"/>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30"/>
    <customShpInfo spid="_x0000_s1031"/>
    <customShpInfo spid="_x0000_s1029"/>
    <customShpInfo spid="_x0000_s1032"/>
    <customShpInfo spid="_x0000_s1034"/>
    <customShpInfo spid="_x0000_s1035"/>
    <customShpInfo spid="_x0000_s1033"/>
    <customShpInfo spid="_x0000_s1036"/>
    <customShpInfo spid="_x0000_s1038"/>
    <customShpInfo spid="_x0000_s1039"/>
    <customShpInfo spid="_x0000_s1037"/>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26"/>
    <customShpInfo spid="_x0000_s1050"/>
    <customShpInfo spid="_x0000_s1051"/>
    <customShpInfo spid="_x0000_s1052"/>
    <customShpInfo spid="_x0000_s1053"/>
    <customShpInfo spid="_x0000_s1054"/>
    <customShpInfo spid="_x0000_s1057"/>
    <customShpInfo spid="_x0000_s1058"/>
    <customShpInfo spid="_x0000_s1056"/>
    <customShpInfo spid="_x0000_s1059"/>
    <customShpInfo spid="_x0000_s1135"/>
    <customShpInfo spid="_x0000_s1134"/>
    <customShpInfo spid="_x0000_s1133"/>
    <customShpInfo spid="_x0000_s1131"/>
    <customShpInfo spid="_x0000_s1077"/>
    <customShpInfo spid="_x0000_s1130"/>
    <customShpInfo spid="_x0000_s1080"/>
    <customShpInfo spid="_x0000_s1082"/>
    <customShpInfo spid="_x0000_s1083"/>
    <customShpInfo spid="_x0000_s1081"/>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099"/>
    <customShpInfo spid="_x0000_s1100"/>
    <customShpInfo spid="_x0000_s1101"/>
    <customShpInfo spid="_x0000_s1102"/>
    <customShpInfo spid="_x0000_s1103"/>
    <customShpInfo spid="_x0000_s1104"/>
    <customShpInfo spid="_x0000_s1105"/>
    <customShpInfo spid="_x0000_s1107"/>
    <customShpInfo spid="_x0000_s1108"/>
    <customShpInfo spid="_x0000_s1106"/>
    <customShpInfo spid="_x0000_s1110"/>
    <customShpInfo spid="_x0000_s1111"/>
    <customShpInfo spid="_x0000_s1109"/>
    <customShpInfo spid="_x0000_s1112"/>
    <customShpInfo spid="_x0000_s1113"/>
    <customShpInfo spid="_x0000_s1114"/>
    <customShpInfo spid="_x0000_s1116"/>
    <customShpInfo spid="_x0000_s1117"/>
    <customShpInfo spid="_x0000_s1115"/>
    <customShpInfo spid="_x0000_s1079"/>
    <customShpInfo spid="_x0000_s1118"/>
    <customShpInfo spid="_x0000_s1120"/>
    <customShpInfo spid="_x0000_s1121"/>
    <customShpInfo spid="_x0000_s1122"/>
    <customShpInfo spid="_x0000_s1119"/>
    <customShpInfo spid="_x0000_s1124"/>
    <customShpInfo spid="_x0000_s1125"/>
    <customShpInfo spid="_x0000_s1123"/>
    <customShpInfo spid="_x0000_s1127"/>
    <customShpInfo spid="_x0000_s1128"/>
    <customShpInfo spid="_x0000_s1129"/>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20</Pages>
  <Words>1234</Words>
  <Characters>7034</Characters>
  <Lines>58</Lines>
  <Paragraphs>16</Paragraphs>
  <ScaleCrop>false</ScaleCrop>
  <LinksUpToDate>false</LinksUpToDate>
  <CharactersWithSpaces>8252</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2018-05-04T01:06:00Z</dcterms:created>
  <dc:creator>User</dc:creator>
  <cp:lastModifiedBy>右岸风景</cp:lastModifiedBy>
  <dcterms:modified xsi:type="dcterms:W3CDTF">2018-05-25T06:43:14Z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