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360" w:lineRule="auto"/>
        <w:ind w:left="0" w:leftChars="0" w:right="238" w:rightChars="0" w:firstLine="0" w:firstLineChars="0"/>
        <w:jc w:val="left"/>
        <w:textAlignment w:val="auto"/>
        <w:outlineLvl w:val="0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ind w:right="240" w:firstLine="0" w:firstLineChar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全国水利安全生产知识网络竞赛方案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为深入宣传贯彻习近平新时代中国特色社会主义思想和党中央、国务院关于加强安全生产工作的决策部署，全面落实企业安全生产主体责任，普及</w:t>
      </w:r>
      <w:r>
        <w:rPr>
          <w:rFonts w:hint="eastAsia" w:eastAsia="仿宋_GB2312"/>
          <w:sz w:val="32"/>
          <w:szCs w:val="32"/>
          <w:lang w:eastAsia="zh-CN"/>
        </w:rPr>
        <w:t>水利</w:t>
      </w:r>
      <w:r>
        <w:rPr>
          <w:rFonts w:hint="eastAsia" w:eastAsia="仿宋_GB2312"/>
          <w:sz w:val="32"/>
          <w:szCs w:val="32"/>
        </w:rPr>
        <w:t>安全</w:t>
      </w:r>
      <w:r>
        <w:rPr>
          <w:rFonts w:hint="eastAsia" w:eastAsia="仿宋_GB2312"/>
          <w:sz w:val="32"/>
          <w:szCs w:val="32"/>
          <w:lang w:eastAsia="zh-CN"/>
        </w:rPr>
        <w:t>生产</w:t>
      </w:r>
      <w:r>
        <w:rPr>
          <w:rFonts w:hint="eastAsia" w:eastAsia="仿宋_GB2312"/>
          <w:sz w:val="32"/>
          <w:szCs w:val="32"/>
        </w:rPr>
        <w:t>知识，倡导安全文化，</w:t>
      </w:r>
      <w:r>
        <w:rPr>
          <w:rFonts w:hint="eastAsia" w:eastAsia="仿宋_GB2312"/>
          <w:sz w:val="32"/>
          <w:szCs w:val="32"/>
          <w:lang w:eastAsia="zh-CN"/>
        </w:rPr>
        <w:t>经研究定于</w:t>
      </w:r>
      <w:r>
        <w:rPr>
          <w:rFonts w:hint="eastAsia" w:eastAsia="仿宋_GB2312"/>
          <w:sz w:val="32"/>
          <w:szCs w:val="32"/>
        </w:rPr>
        <w:t>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eastAsia="仿宋_GB2312"/>
          <w:sz w:val="32"/>
          <w:szCs w:val="32"/>
        </w:rPr>
        <w:t>9月开展水利安全生产知识网络竞赛活动。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3" w:firstLineChars="200"/>
        <w:jc w:val="left"/>
        <w:textAlignment w:val="auto"/>
        <w:rPr>
          <w:rFonts w:ascii="Times New Roman"/>
          <w:color w:val="000000"/>
          <w:sz w:val="32"/>
          <w:szCs w:val="32"/>
        </w:rPr>
      </w:pPr>
      <w:r>
        <w:rPr>
          <w:rFonts w:hint="eastAsia" w:ascii="Times New Roman"/>
          <w:color w:val="000000"/>
          <w:sz w:val="32"/>
          <w:szCs w:val="32"/>
          <w:lang w:eastAsia="zh-CN"/>
        </w:rPr>
        <w:t>一、</w:t>
      </w:r>
      <w:r>
        <w:rPr>
          <w:rFonts w:hint="eastAsia" w:ascii="Times New Roman"/>
          <w:color w:val="000000"/>
          <w:sz w:val="32"/>
          <w:szCs w:val="32"/>
        </w:rPr>
        <w:t>组织领导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本次竞赛活动由水利部安全监督司、水利部建设管理与质量安全中心联合主办，武汉大学承办。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3" w:firstLineChars="200"/>
        <w:jc w:val="left"/>
        <w:textAlignment w:val="auto"/>
        <w:rPr>
          <w:rFonts w:ascii="Times New Roman"/>
          <w:color w:val="000000"/>
          <w:sz w:val="32"/>
          <w:szCs w:val="32"/>
        </w:rPr>
      </w:pPr>
      <w:r>
        <w:rPr>
          <w:rFonts w:hint="eastAsia" w:ascii="Times New Roman"/>
          <w:color w:val="000000"/>
          <w:sz w:val="32"/>
          <w:szCs w:val="32"/>
          <w:lang w:eastAsia="zh-CN"/>
        </w:rPr>
        <w:t>二、</w:t>
      </w:r>
      <w:r>
        <w:rPr>
          <w:rFonts w:hint="eastAsia" w:ascii="Times New Roman"/>
          <w:color w:val="000000"/>
          <w:sz w:val="32"/>
          <w:szCs w:val="32"/>
        </w:rPr>
        <w:t>竞赛内容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竞赛内容包括安全生产法律法规、安全生产基本概念、安全生产管理的原理与原则、水利安全生产基本知识、危险源与隐患管理、职业健康管理、本质安全管理、应急管理、水利安全生产技术、生产安全事故案例分析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3" w:firstLineChars="200"/>
        <w:jc w:val="left"/>
        <w:textAlignment w:val="auto"/>
        <w:rPr>
          <w:rFonts w:hint="eastAsia" w:ascii="Times New Roman"/>
          <w:color w:val="000000"/>
          <w:sz w:val="32"/>
          <w:szCs w:val="32"/>
          <w:lang w:eastAsia="zh-CN"/>
        </w:rPr>
      </w:pPr>
      <w:r>
        <w:rPr>
          <w:rFonts w:hint="eastAsia" w:ascii="Times New Roman"/>
          <w:color w:val="000000"/>
          <w:sz w:val="32"/>
          <w:szCs w:val="32"/>
          <w:lang w:eastAsia="zh-CN"/>
        </w:rPr>
        <w:t>三、竞赛对象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水利部机关和各直属单位，地方各级水行政主管部门，水利生产经营单位的干部和职工。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3" w:firstLineChars="200"/>
        <w:jc w:val="left"/>
        <w:textAlignment w:val="auto"/>
        <w:rPr>
          <w:rFonts w:ascii="Times New Roman"/>
          <w:color w:val="000000"/>
          <w:sz w:val="32"/>
          <w:szCs w:val="32"/>
        </w:rPr>
      </w:pPr>
      <w:r>
        <w:rPr>
          <w:rFonts w:hint="eastAsia" w:ascii="Times New Roman"/>
          <w:color w:val="000000"/>
          <w:sz w:val="32"/>
          <w:szCs w:val="32"/>
          <w:lang w:eastAsia="zh-CN"/>
        </w:rPr>
        <w:t>四、</w:t>
      </w:r>
      <w:r>
        <w:rPr>
          <w:rFonts w:hint="eastAsia" w:ascii="Times New Roman"/>
          <w:color w:val="000000"/>
          <w:sz w:val="32"/>
          <w:szCs w:val="32"/>
        </w:rPr>
        <w:t>竞赛安排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本次竞赛活动分为3个阶段：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1.准备阶段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6月1日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eastAsia="仿宋_GB2312"/>
          <w:sz w:val="32"/>
          <w:szCs w:val="32"/>
        </w:rPr>
        <w:t>6月10日，</w:t>
      </w:r>
      <w:r>
        <w:rPr>
          <w:rFonts w:hint="eastAsia" w:eastAsia="仿宋_GB2312"/>
          <w:sz w:val="32"/>
          <w:szCs w:val="32"/>
          <w:lang w:eastAsia="zh-CN"/>
        </w:rPr>
        <w:t>发布水</w:t>
      </w:r>
      <w:r>
        <w:rPr>
          <w:rFonts w:hint="eastAsia" w:eastAsia="仿宋_GB2312"/>
          <w:sz w:val="32"/>
          <w:szCs w:val="32"/>
        </w:rPr>
        <w:t>利安全生产知识学习资料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开展单位信息核对、用户注册、完善试题库等工作。</w:t>
      </w:r>
      <w:r>
        <w:rPr>
          <w:rFonts w:hint="eastAsia" w:eastAsia="仿宋_GB2312"/>
          <w:sz w:val="32"/>
          <w:szCs w:val="32"/>
          <w:lang w:eastAsia="zh-CN"/>
        </w:rPr>
        <w:t>竞赛人员可登录“水利安全监督网”</w:t>
      </w:r>
      <w:r>
        <w:rPr>
          <w:rFonts w:hint="eastAsia" w:eastAsia="仿宋_GB2312"/>
          <w:sz w:val="32"/>
          <w:szCs w:val="32"/>
          <w:lang w:val="en-US" w:eastAsia="zh-CN"/>
        </w:rPr>
        <w:t>(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"http://aqjd.mwr.gov.cn/" </w:instrText>
      </w:r>
      <w:r>
        <w:rPr>
          <w:sz w:val="32"/>
          <w:szCs w:val="32"/>
        </w:rPr>
        <w:fldChar w:fldCharType="separate"/>
      </w:r>
      <w:r>
        <w:rPr>
          <w:rFonts w:hint="eastAsia" w:eastAsia="仿宋_GB2312"/>
          <w:sz w:val="32"/>
          <w:szCs w:val="32"/>
        </w:rPr>
        <w:t>http://aqjd.mwr.gov.cn/</w:t>
      </w:r>
      <w:r>
        <w:rPr>
          <w:rFonts w:hint="eastAsia" w:eastAsia="仿宋_GB2312"/>
          <w:sz w:val="32"/>
          <w:szCs w:val="32"/>
          <w:lang w:val="en-US" w:eastAsia="zh-CN"/>
        </w:rPr>
        <w:t>)</w:t>
      </w:r>
      <w:r>
        <w:rPr>
          <w:rFonts w:hint="eastAsia" w:eastAsia="仿宋_GB2312"/>
          <w:sz w:val="32"/>
          <w:szCs w:val="32"/>
          <w:lang w:eastAsia="zh-CN"/>
        </w:rPr>
        <w:t>、“水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  <w:lang w:eastAsia="zh-CN"/>
        </w:rPr>
        <w:t>利部建设管理与质量安全中心网站”</w:t>
      </w:r>
      <w:r>
        <w:rPr>
          <w:rFonts w:hint="eastAsia" w:eastAsia="仿宋_GB2312"/>
          <w:sz w:val="32"/>
          <w:szCs w:val="32"/>
          <w:lang w:val="en-US" w:eastAsia="zh-CN"/>
        </w:rPr>
        <w:t>(</w:t>
      </w:r>
      <w:r>
        <w:rPr>
          <w:rFonts w:hint="eastAsia" w:eastAsia="仿宋_GB2312"/>
          <w:sz w:val="32"/>
          <w:szCs w:val="32"/>
          <w:lang w:eastAsia="zh-CN"/>
        </w:rPr>
        <w:t>http://jazx.mwr.gov.cn/</w:t>
      </w:r>
      <w:r>
        <w:rPr>
          <w:rFonts w:hint="eastAsia" w:eastAsia="仿宋_GB2312"/>
          <w:sz w:val="32"/>
          <w:szCs w:val="32"/>
          <w:lang w:val="en-US" w:eastAsia="zh-CN"/>
        </w:rPr>
        <w:t>)</w:t>
      </w:r>
      <w:r>
        <w:rPr>
          <w:rFonts w:hint="eastAsia" w:eastAsia="仿宋_GB2312"/>
          <w:sz w:val="32"/>
          <w:szCs w:val="32"/>
          <w:lang w:eastAsia="zh-CN"/>
        </w:rPr>
        <w:t>和“博安云”</w:t>
      </w:r>
      <w:r>
        <w:rPr>
          <w:rFonts w:hint="eastAsia" w:eastAsia="仿宋_GB2312"/>
          <w:sz w:val="32"/>
          <w:szCs w:val="32"/>
          <w:lang w:val="en-US" w:eastAsia="zh-CN"/>
        </w:rPr>
        <w:t>(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"http://aqjd.mwr.gov.cn/" </w:instrText>
      </w:r>
      <w:r>
        <w:rPr>
          <w:sz w:val="32"/>
          <w:szCs w:val="32"/>
        </w:rPr>
        <w:fldChar w:fldCharType="separate"/>
      </w:r>
      <w:r>
        <w:rPr>
          <w:rFonts w:hint="eastAsia" w:eastAsia="仿宋_GB2312"/>
          <w:sz w:val="32"/>
          <w:szCs w:val="32"/>
        </w:rPr>
        <w:t>http://</w:t>
      </w:r>
      <w:r>
        <w:rPr>
          <w:rFonts w:hint="eastAsia"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</w:rPr>
        <w:t>www.bosafe.com/</w:t>
      </w:r>
      <w:r>
        <w:rPr>
          <w:rFonts w:hint="eastAsia" w:eastAsia="仿宋_GB2312"/>
          <w:sz w:val="32"/>
          <w:szCs w:val="32"/>
          <w:lang w:val="en-US" w:eastAsia="zh-CN"/>
        </w:rPr>
        <w:t>)</w:t>
      </w:r>
      <w:r>
        <w:rPr>
          <w:rFonts w:hint="eastAsia" w:eastAsia="仿宋_GB2312"/>
          <w:sz w:val="32"/>
          <w:szCs w:val="32"/>
          <w:lang w:eastAsia="zh-CN"/>
        </w:rPr>
        <w:t>，使用</w:t>
      </w:r>
      <w:r>
        <w:rPr>
          <w:rFonts w:hint="eastAsia" w:eastAsia="仿宋_GB2312"/>
          <w:sz w:val="32"/>
          <w:szCs w:val="32"/>
          <w:lang w:val="en-US" w:eastAsia="zh-CN"/>
        </w:rPr>
        <w:t>2018年“生产知识网络竞赛平台”（以下简称竞赛平台）和“水利行业安全生产培训平台”（以下简称培训平台），也可以扫描竞赛二维码使用移动设备参与。</w:t>
      </w:r>
      <w:r>
        <w:rPr>
          <w:rFonts w:hint="eastAsia" w:eastAsia="仿宋_GB2312"/>
          <w:sz w:val="32"/>
          <w:szCs w:val="32"/>
        </w:rPr>
        <w:t>参赛单位名称已由竞赛系统全部内置，参赛人员注册时只需选择即可。如本单位名称没有出现在系统内置名单中，请及时与竞赛</w:t>
      </w:r>
      <w:r>
        <w:rPr>
          <w:rFonts w:hint="eastAsia" w:eastAsia="仿宋_GB2312"/>
          <w:sz w:val="32"/>
          <w:szCs w:val="32"/>
          <w:lang w:eastAsia="zh-CN"/>
        </w:rPr>
        <w:t>承办单位</w:t>
      </w:r>
      <w:r>
        <w:rPr>
          <w:rFonts w:hint="eastAsia" w:eastAsia="仿宋_GB2312"/>
          <w:sz w:val="32"/>
          <w:szCs w:val="32"/>
        </w:rPr>
        <w:t>联系。各参赛单位要如实填报单位相关资料，便于竞赛统计。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bCs/>
          <w:i w:val="0"/>
          <w:iCs w:val="0"/>
          <w:sz w:val="32"/>
          <w:szCs w:val="32"/>
        </w:rPr>
      </w:pPr>
      <w:r>
        <w:rPr>
          <w:rFonts w:hint="eastAsia" w:eastAsia="仿宋_GB2312"/>
          <w:b/>
          <w:bCs/>
          <w:i w:val="0"/>
          <w:iCs w:val="0"/>
          <w:sz w:val="32"/>
          <w:szCs w:val="32"/>
        </w:rPr>
        <w:t>2.竞赛阶段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6月11日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eastAsia="仿宋_GB2312"/>
          <w:sz w:val="32"/>
          <w:szCs w:val="32"/>
        </w:rPr>
        <w:t>6月30日，参赛人员可以登录</w:t>
      </w:r>
      <w:r>
        <w:rPr>
          <w:rFonts w:hint="eastAsia" w:eastAsia="仿宋_GB2312"/>
          <w:sz w:val="32"/>
          <w:szCs w:val="32"/>
          <w:lang w:eastAsia="zh-CN"/>
        </w:rPr>
        <w:t>竞赛平台或扫描竞赛二维码使用手机或其他移动设备答题</w:t>
      </w:r>
      <w:r>
        <w:rPr>
          <w:rFonts w:hint="eastAsia" w:eastAsia="仿宋_GB2312"/>
          <w:sz w:val="32"/>
          <w:szCs w:val="32"/>
        </w:rPr>
        <w:t>。竞赛实时显示各单位成绩排名和个人网络竞赛成绩。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3.奖励阶段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eastAsia="仿宋_GB2312"/>
          <w:sz w:val="32"/>
          <w:szCs w:val="32"/>
        </w:rPr>
        <w:t>9月，对获奖个人颁发奖金和证书；对获奖单位和组织奖颁发证书。获奖名单将在“水利安全监督网”</w:t>
      </w:r>
      <w:r>
        <w:rPr>
          <w:rFonts w:hint="eastAsia" w:eastAsia="仿宋_GB2312"/>
          <w:sz w:val="32"/>
          <w:szCs w:val="32"/>
          <w:lang w:eastAsia="zh-CN"/>
        </w:rPr>
        <w:t>、“水利部建设管理与质量安全中心网站”</w:t>
      </w:r>
      <w:r>
        <w:rPr>
          <w:rFonts w:hint="eastAsia" w:eastAsia="仿宋_GB2312"/>
          <w:sz w:val="32"/>
          <w:szCs w:val="32"/>
        </w:rPr>
        <w:t>和“博安云</w:t>
      </w:r>
      <w:r>
        <w:rPr>
          <w:rFonts w:hint="default" w:eastAsia="仿宋_GB2312"/>
          <w:sz w:val="32"/>
          <w:szCs w:val="32"/>
          <w:lang w:val="en-US" w:eastAsia="zh-CN"/>
        </w:rPr>
        <w:t>”</w:t>
      </w:r>
      <w:r>
        <w:rPr>
          <w:rFonts w:hint="eastAsia" w:eastAsia="仿宋_GB2312"/>
          <w:sz w:val="32"/>
          <w:szCs w:val="32"/>
        </w:rPr>
        <w:t>公布。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3" w:firstLineChars="200"/>
        <w:jc w:val="left"/>
        <w:textAlignment w:val="auto"/>
        <w:rPr>
          <w:rFonts w:ascii="Times New Roman"/>
          <w:color w:val="000000"/>
          <w:sz w:val="32"/>
          <w:szCs w:val="32"/>
        </w:rPr>
      </w:pPr>
      <w:r>
        <w:rPr>
          <w:rFonts w:hint="eastAsia" w:ascii="Times New Roman"/>
          <w:color w:val="000000"/>
          <w:sz w:val="32"/>
          <w:szCs w:val="32"/>
          <w:lang w:eastAsia="zh-CN"/>
        </w:rPr>
        <w:t>五、</w:t>
      </w:r>
      <w:r>
        <w:rPr>
          <w:rFonts w:hint="eastAsia" w:ascii="Times New Roman"/>
          <w:color w:val="000000"/>
          <w:sz w:val="32"/>
          <w:szCs w:val="32"/>
        </w:rPr>
        <w:t>竞赛流程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 核对单位信息（6月1日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eastAsia="仿宋_GB2312"/>
          <w:b/>
          <w:sz w:val="32"/>
          <w:szCs w:val="32"/>
        </w:rPr>
        <w:t>6月10日）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在</w:t>
      </w:r>
      <w:r>
        <w:rPr>
          <w:rFonts w:hint="eastAsia" w:eastAsia="仿宋_GB2312"/>
          <w:sz w:val="32"/>
          <w:szCs w:val="32"/>
        </w:rPr>
        <w:t>竞赛官方网站对外公布竞赛平台内置单位名单，参赛单位及人员可查阅并核对本单位信息是否正确。如发现本单位信息未内置或内置错误，可联系竞赛</w:t>
      </w:r>
      <w:r>
        <w:rPr>
          <w:rFonts w:hint="eastAsia" w:eastAsia="仿宋_GB2312"/>
          <w:sz w:val="32"/>
          <w:szCs w:val="32"/>
          <w:lang w:eastAsia="zh-CN"/>
        </w:rPr>
        <w:t>承办单位</w:t>
      </w:r>
      <w:r>
        <w:rPr>
          <w:rFonts w:hint="eastAsia" w:eastAsia="仿宋_GB2312"/>
          <w:sz w:val="32"/>
          <w:szCs w:val="32"/>
        </w:rPr>
        <w:t>进行添加、修改。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 用户注册（6月1日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eastAsia="仿宋_GB2312"/>
          <w:b/>
          <w:sz w:val="32"/>
          <w:szCs w:val="32"/>
        </w:rPr>
        <w:t>6月30日）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注册分个人注册和单位管理员批量注册两种方式。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（1）个人注册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参赛人员</w:t>
      </w:r>
      <w:r>
        <w:rPr>
          <w:rFonts w:hint="eastAsia" w:eastAsia="仿宋_GB2312"/>
          <w:sz w:val="32"/>
          <w:szCs w:val="32"/>
          <w:lang w:eastAsia="zh-CN"/>
        </w:rPr>
        <w:t>登录</w:t>
      </w:r>
      <w:r>
        <w:rPr>
          <w:rFonts w:hint="eastAsia" w:eastAsia="仿宋_GB2312"/>
          <w:sz w:val="32"/>
          <w:szCs w:val="32"/>
        </w:rPr>
        <w:t>竞赛平台和培训平台，</w:t>
      </w:r>
      <w:r>
        <w:rPr>
          <w:rFonts w:hint="eastAsia" w:eastAsia="仿宋_GB2312"/>
          <w:sz w:val="32"/>
          <w:szCs w:val="32"/>
          <w:lang w:eastAsia="zh-CN"/>
        </w:rPr>
        <w:t>在竞赛平台</w:t>
      </w:r>
      <w:r>
        <w:rPr>
          <w:rFonts w:hint="eastAsia" w:eastAsia="仿宋_GB2312"/>
          <w:sz w:val="32"/>
          <w:szCs w:val="32"/>
        </w:rPr>
        <w:t>注册登记个人信息，账号一旦注册成功，</w:t>
      </w:r>
      <w:r>
        <w:rPr>
          <w:rFonts w:hint="eastAsia" w:eastAsia="仿宋_GB2312"/>
          <w:sz w:val="32"/>
          <w:szCs w:val="32"/>
          <w:lang w:eastAsia="zh-CN"/>
        </w:rPr>
        <w:t>竞赛平台和培训平台</w:t>
      </w:r>
      <w:r>
        <w:rPr>
          <w:rFonts w:hint="eastAsia" w:eastAsia="仿宋_GB2312"/>
          <w:sz w:val="32"/>
          <w:szCs w:val="32"/>
        </w:rPr>
        <w:t>均可使用，不需要重复注册。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（2）单位管理员批量注册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单位管理员登录竞赛平台，下载批量导入模版，填写单位人员信息，将填写信息后的模版导入竞赛平台进行批量注册。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各单位管理员帐号请联系竞赛</w:t>
      </w:r>
      <w:r>
        <w:rPr>
          <w:rFonts w:hint="eastAsia" w:eastAsia="仿宋_GB2312"/>
          <w:sz w:val="32"/>
          <w:szCs w:val="32"/>
          <w:lang w:eastAsia="zh-CN"/>
        </w:rPr>
        <w:t>承办单位</w:t>
      </w:r>
      <w:r>
        <w:rPr>
          <w:rFonts w:hint="eastAsia" w:eastAsia="仿宋_GB2312"/>
          <w:sz w:val="32"/>
          <w:szCs w:val="32"/>
        </w:rPr>
        <w:t>获取。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</w:t>
      </w: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eastAsia="仿宋_GB2312"/>
          <w:b/>
          <w:sz w:val="32"/>
          <w:szCs w:val="32"/>
        </w:rPr>
        <w:t>网络竞赛答题（6月11日7时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eastAsia="仿宋_GB2312"/>
          <w:b/>
          <w:sz w:val="32"/>
          <w:szCs w:val="32"/>
        </w:rPr>
        <w:t>6月30日24时）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参赛人员登录竞赛平台网站</w:t>
      </w:r>
      <w:r>
        <w:rPr>
          <w:rFonts w:hint="eastAsia" w:eastAsia="仿宋_GB2312"/>
          <w:sz w:val="32"/>
          <w:szCs w:val="32"/>
          <w:lang w:eastAsia="zh-CN"/>
        </w:rPr>
        <w:t>或</w:t>
      </w:r>
      <w:r>
        <w:rPr>
          <w:rFonts w:hint="eastAsia" w:eastAsia="仿宋_GB2312"/>
          <w:sz w:val="32"/>
          <w:szCs w:val="32"/>
        </w:rPr>
        <w:t>扫描对应的二维码关注“安培空间”微信服务号参与竞赛答题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在竞赛</w:t>
      </w:r>
      <w:r>
        <w:rPr>
          <w:rFonts w:hint="eastAsia" w:eastAsia="仿宋_GB2312"/>
          <w:sz w:val="32"/>
          <w:szCs w:val="32"/>
          <w:lang w:eastAsia="zh-CN"/>
        </w:rPr>
        <w:t>期间</w:t>
      </w:r>
      <w:r>
        <w:rPr>
          <w:rFonts w:hint="eastAsia" w:eastAsia="仿宋_GB2312"/>
          <w:sz w:val="32"/>
          <w:szCs w:val="32"/>
        </w:rPr>
        <w:t>，参赛人员均可答题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其余时间不开放答题功能。整个竞赛过程中每人每天最多可答题5次。参赛人员在答题过程中，可以通过试题旁边的“错题反馈”按钮在线</w:t>
      </w:r>
      <w:r>
        <w:rPr>
          <w:rFonts w:hint="eastAsia" w:eastAsia="仿宋_GB2312"/>
          <w:sz w:val="32"/>
          <w:szCs w:val="32"/>
          <w:lang w:eastAsia="zh-CN"/>
        </w:rPr>
        <w:t>回顾</w:t>
      </w:r>
      <w:r>
        <w:rPr>
          <w:rFonts w:hint="eastAsia" w:eastAsia="仿宋_GB2312"/>
          <w:sz w:val="32"/>
          <w:szCs w:val="32"/>
        </w:rPr>
        <w:t>错题。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竞赛试题由单项选择题、多项选择题和判断题三种题型组成，由竞赛系统自动从题库各模块按一定比例随机生成，每次随机生成一套50题的试卷。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竞赛采用逐题作答的方式，上一道题答完才能进入下一道题。每题作答时间不超过60秒。参赛人员在60秒内点击“提交”按钮提交答案。如未在60秒内点击“提交”按钮，系统将自动提交。提交后，系统自动显示该题的正确答案，参赛人员点击“下一题”按钮进入下一题。整套试卷交卷后，系统自动显示答题得分、答题用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参赛人员每套试卷答题过程中可以中途退出答题3次，参赛人员每次退出后再登录</w:t>
      </w:r>
      <w:r>
        <w:rPr>
          <w:rFonts w:hint="eastAsia" w:eastAsia="仿宋_GB2312"/>
          <w:sz w:val="32"/>
          <w:szCs w:val="32"/>
          <w:lang w:eastAsia="zh-CN"/>
        </w:rPr>
        <w:t>竞赛平台</w:t>
      </w:r>
      <w:r>
        <w:rPr>
          <w:rFonts w:hint="eastAsia" w:eastAsia="仿宋_GB2312"/>
          <w:sz w:val="32"/>
          <w:szCs w:val="32"/>
        </w:rPr>
        <w:t>，可以按照退出前的答题进度继续答题。参赛人员第4次退出答题时，系统将自动交卷，参赛人员未作答的部分将按照答错处理。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</w:rPr>
        <w:t xml:space="preserve">. </w:t>
      </w:r>
      <w:r>
        <w:rPr>
          <w:rFonts w:hint="eastAsia" w:eastAsia="仿宋_GB2312"/>
          <w:b/>
          <w:sz w:val="32"/>
          <w:szCs w:val="32"/>
          <w:lang w:eastAsia="zh-CN"/>
        </w:rPr>
        <w:t>学习及</w:t>
      </w:r>
      <w:r>
        <w:rPr>
          <w:rFonts w:hint="eastAsia" w:eastAsia="仿宋_GB2312"/>
          <w:b/>
          <w:sz w:val="32"/>
          <w:szCs w:val="32"/>
        </w:rPr>
        <w:t>打印培训证明</w:t>
      </w:r>
      <w:r>
        <w:rPr>
          <w:rFonts w:hint="eastAsia" w:eastAsia="仿宋_GB2312"/>
          <w:b/>
          <w:sz w:val="32"/>
          <w:szCs w:val="32"/>
          <w:lang w:eastAsia="zh-CN"/>
        </w:rPr>
        <w:t>（</w:t>
      </w:r>
      <w:r>
        <w:rPr>
          <w:rFonts w:hint="eastAsia" w:eastAsia="仿宋_GB2312"/>
          <w:b/>
          <w:sz w:val="32"/>
          <w:szCs w:val="32"/>
          <w:lang w:val="en-US" w:eastAsia="zh-CN"/>
        </w:rPr>
        <w:t>6月10日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bookmarkStart w:id="0" w:name="_GoBack"/>
      <w:bookmarkEnd w:id="0"/>
      <w:r>
        <w:rPr>
          <w:rFonts w:hint="eastAsia" w:eastAsia="仿宋_GB2312"/>
          <w:b/>
          <w:sz w:val="32"/>
          <w:szCs w:val="32"/>
          <w:lang w:val="en-US" w:eastAsia="zh-CN"/>
        </w:rPr>
        <w:t>12月31日</w:t>
      </w:r>
      <w:r>
        <w:rPr>
          <w:rFonts w:hint="eastAsia" w:eastAsia="仿宋_GB2312"/>
          <w:b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6月1日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eastAsia="仿宋_GB2312"/>
          <w:sz w:val="32"/>
          <w:szCs w:val="32"/>
        </w:rPr>
        <w:t>12月31日，参赛人员可登录培训平台，查看竞赛学习资料，参与培训学习。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8月1日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eastAsia="仿宋_GB2312"/>
          <w:sz w:val="32"/>
          <w:szCs w:val="32"/>
        </w:rPr>
        <w:t>12月31日，参赛人员可登录培训平台打印培训学时证明。参赛人员答题达到60分（含60分）以上的可获得4学时（学时不可累加）。在培训平台学习可按照课程标准学时取得学时，每人最多可获得8学时（不包括竞赛答题获得的学时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3" w:firstLineChars="200"/>
        <w:jc w:val="left"/>
        <w:textAlignment w:val="auto"/>
        <w:rPr>
          <w:rFonts w:ascii="Times New Roman"/>
          <w:color w:val="000000"/>
          <w:sz w:val="32"/>
          <w:szCs w:val="32"/>
        </w:rPr>
      </w:pPr>
      <w:r>
        <w:rPr>
          <w:rFonts w:hint="eastAsia" w:ascii="Times New Roman"/>
          <w:color w:val="000000"/>
          <w:sz w:val="32"/>
          <w:szCs w:val="32"/>
          <w:lang w:eastAsia="zh-CN"/>
        </w:rPr>
        <w:t>六、</w:t>
      </w:r>
      <w:r>
        <w:rPr>
          <w:rFonts w:hint="eastAsia" w:ascii="Times New Roman"/>
          <w:color w:val="000000"/>
          <w:sz w:val="32"/>
          <w:szCs w:val="32"/>
        </w:rPr>
        <w:t>排名规则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1.个人排名规则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按照个人总分从高到低进行排名。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个人每天网络竞赛得分=个人当天答题平均分；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个人网络竞赛总分＝成绩较高的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个“个人每天网络竞赛得分”之和；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个人网络竞赛总分相同的按照累计答题用时进行排名，用时较少的排名靠前。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2.单位排名规则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按照单位总分高低进行排名，分数高者排名靠前。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单位总分=本单位所有参赛人员个人网络竞赛总分之和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left"/>
        <w:textAlignment w:val="auto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3.水利部直属单位总分、省级水行政主管部门排名规则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水利部直属单位总分、省级水行政主管部门总成绩由两部分组成：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（1）竞赛总分排名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竞赛总分=下属单位网络竞赛总分之和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按照网络竞赛总分高低进行排名，总分高的排名靠前。总分相同的单位名次并列。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（2）单位参赛率排名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单位参赛率=实际参赛人数/单位总人数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单位实际参赛人数为竞赛期间答题5次以上（含5次）且至少有一次网络答题得分60分（含60分）以上的参赛人员，未达到标准的参赛人员不计入单位实际参赛人数。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按照单位参赛率高低进行排名，参赛率高的排名靠前。参赛率相同的单位名次并列。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总名次=竞赛总分排名+单位参赛率排名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总名次越低的排名靠前。总名次相同的单位名次并列。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3" w:firstLineChars="200"/>
        <w:jc w:val="left"/>
        <w:textAlignment w:val="auto"/>
        <w:rPr>
          <w:rFonts w:ascii="Times New Roman"/>
          <w:color w:val="000000"/>
          <w:sz w:val="32"/>
          <w:szCs w:val="32"/>
        </w:rPr>
      </w:pPr>
      <w:r>
        <w:rPr>
          <w:rFonts w:hint="eastAsia" w:ascii="Times New Roman"/>
          <w:color w:val="000000"/>
          <w:sz w:val="32"/>
          <w:szCs w:val="32"/>
          <w:lang w:eastAsia="zh-CN"/>
        </w:rPr>
        <w:t>七、</w:t>
      </w:r>
      <w:r>
        <w:rPr>
          <w:rFonts w:hint="eastAsia" w:ascii="Times New Roman"/>
          <w:color w:val="000000"/>
          <w:sz w:val="32"/>
          <w:szCs w:val="32"/>
        </w:rPr>
        <w:t>奖励办法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竞赛奖励包括个人奖和单位奖。具体情况如下：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1.个人奖</w:t>
      </w:r>
      <w:r>
        <w:rPr>
          <w:rFonts w:hint="eastAsia" w:eastAsia="仿宋_GB2312"/>
          <w:sz w:val="32"/>
          <w:szCs w:val="32"/>
          <w:lang w:val="en-US" w:eastAsia="zh-CN"/>
        </w:rPr>
        <w:t>204</w:t>
      </w:r>
      <w:r>
        <w:rPr>
          <w:rFonts w:hint="eastAsia" w:eastAsia="仿宋_GB2312"/>
          <w:sz w:val="32"/>
          <w:szCs w:val="32"/>
        </w:rPr>
        <w:t>名。奖励分为一、二、三等奖和鼓励奖，获奖人数和奖励方法分别为：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（1）一等奖10名，奖金800元，颁发证书。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（2）二等奖20名，奖金500元，颁发证书。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（3）三等奖50名，奖金300元，颁发证书。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（4）鼓励奖：</w:t>
      </w:r>
      <w:r>
        <w:rPr>
          <w:rFonts w:hint="eastAsia" w:eastAsia="仿宋_GB2312"/>
          <w:sz w:val="32"/>
          <w:szCs w:val="32"/>
          <w:lang w:val="en-US" w:eastAsia="zh-CN"/>
        </w:rPr>
        <w:t>114</w:t>
      </w:r>
      <w:r>
        <w:rPr>
          <w:rFonts w:hint="eastAsia" w:eastAsia="仿宋_GB2312"/>
          <w:sz w:val="32"/>
          <w:szCs w:val="32"/>
        </w:rPr>
        <w:t>名，颁发证书。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个人竞赛一等奖、二等奖、三等奖由个人网络竞赛总分排名决出。鼓励奖在线下竞赛结束后按照竞赛系统6月30日24时在全国水利系统范围内的排名，各</w:t>
      </w:r>
      <w:r>
        <w:rPr>
          <w:rFonts w:hint="eastAsia" w:eastAsia="仿宋_GB2312"/>
          <w:sz w:val="32"/>
          <w:szCs w:val="32"/>
          <w:lang w:eastAsia="zh-CN"/>
        </w:rPr>
        <w:t>流域管理机构、</w:t>
      </w:r>
      <w:r>
        <w:rPr>
          <w:rFonts w:hint="eastAsia" w:eastAsia="仿宋_GB2312"/>
          <w:sz w:val="32"/>
          <w:szCs w:val="32"/>
        </w:rPr>
        <w:t>各省（直辖市、自治区）内除去获得竞赛一等奖、二等奖、三等奖的参赛者外，顺排前三</w:t>
      </w:r>
      <w:r>
        <w:rPr>
          <w:rFonts w:hint="eastAsia" w:eastAsia="仿宋_GB2312"/>
          <w:sz w:val="32"/>
          <w:szCs w:val="32"/>
          <w:lang w:eastAsia="zh-CN"/>
        </w:rPr>
        <w:t>名</w:t>
      </w:r>
      <w:r>
        <w:rPr>
          <w:rFonts w:hint="eastAsia" w:eastAsia="仿宋_GB2312"/>
          <w:sz w:val="32"/>
          <w:szCs w:val="32"/>
        </w:rPr>
        <w:t>的个人获得。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2.单位奖65名。奖励分为单位竞赛奖和组织奖。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（1）单位竞赛奖50名，颁发证书。由竞赛系统6月30日24时根据各参赛单位的竞赛总分最终自动排名产生。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（2）组织奖15名，颁发证书。根据</w:t>
      </w:r>
      <w:r>
        <w:rPr>
          <w:rFonts w:hint="eastAsia" w:eastAsia="仿宋_GB2312"/>
          <w:sz w:val="32"/>
          <w:szCs w:val="32"/>
          <w:lang w:eastAsia="zh-CN"/>
        </w:rPr>
        <w:t>部直属单位</w:t>
      </w:r>
      <w:r>
        <w:rPr>
          <w:rFonts w:hint="eastAsia" w:eastAsia="仿宋_GB2312"/>
          <w:sz w:val="32"/>
          <w:szCs w:val="32"/>
        </w:rPr>
        <w:t>、各省参赛总分和下属单位参赛率综合评比选出。其中，部直属单位3名，省级水行政主管部门12名。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 w:firstLine="643" w:firstLineChars="200"/>
        <w:jc w:val="left"/>
        <w:textAlignment w:val="auto"/>
        <w:rPr>
          <w:rFonts w:ascii="Times New Roman"/>
          <w:color w:val="000000"/>
          <w:sz w:val="32"/>
          <w:szCs w:val="32"/>
        </w:rPr>
      </w:pPr>
      <w:r>
        <w:rPr>
          <w:rFonts w:hint="eastAsia" w:ascii="Times New Roman"/>
          <w:color w:val="000000"/>
          <w:sz w:val="32"/>
          <w:szCs w:val="32"/>
          <w:lang w:eastAsia="zh-CN"/>
        </w:rPr>
        <w:t>八、</w:t>
      </w:r>
      <w:r>
        <w:rPr>
          <w:rFonts w:hint="eastAsia" w:ascii="Times New Roman"/>
          <w:color w:val="000000"/>
          <w:sz w:val="32"/>
          <w:szCs w:val="32"/>
        </w:rPr>
        <w:t>联系方式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联系单位：武汉大学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系 人：黄波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联系电话：15972126226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电子邮箱：</w:t>
      </w:r>
      <w:r>
        <w:rPr>
          <w:rFonts w:hint="eastAsia" w:eastAsia="仿宋_GB2312"/>
          <w:sz w:val="32"/>
          <w:szCs w:val="32"/>
        </w:rPr>
        <w:fldChar w:fldCharType="begin"/>
      </w:r>
      <w:r>
        <w:rPr>
          <w:rFonts w:hint="eastAsia" w:eastAsia="仿宋_GB2312"/>
          <w:sz w:val="32"/>
          <w:szCs w:val="32"/>
        </w:rPr>
        <w:instrText xml:space="preserve"> HYPERLINK "mailto:bossienweb@126.com" </w:instrText>
      </w:r>
      <w:r>
        <w:rPr>
          <w:rFonts w:hint="eastAsia" w:eastAsia="仿宋_GB2312"/>
          <w:sz w:val="32"/>
          <w:szCs w:val="32"/>
        </w:rPr>
        <w:fldChar w:fldCharType="separate"/>
      </w:r>
      <w:r>
        <w:rPr>
          <w:rStyle w:val="7"/>
          <w:rFonts w:hint="eastAsia" w:eastAsia="仿宋_GB2312"/>
          <w:sz w:val="32"/>
          <w:szCs w:val="32"/>
        </w:rPr>
        <w:t>bossienweb@126.com</w:t>
      </w:r>
      <w:r>
        <w:rPr>
          <w:rFonts w:hint="eastAsia" w:eastAsia="仿宋_GB2312"/>
          <w:sz w:val="32"/>
          <w:szCs w:val="32"/>
        </w:rPr>
        <w:fldChar w:fldCharType="end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竞赛二维码：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24075" cy="21240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479E6"/>
    <w:rsid w:val="099479E6"/>
    <w:rsid w:val="0B4C44DB"/>
    <w:rsid w:val="138459B5"/>
    <w:rsid w:val="26B9035B"/>
    <w:rsid w:val="270E7329"/>
    <w:rsid w:val="2C9229EC"/>
    <w:rsid w:val="38610725"/>
    <w:rsid w:val="3BA521AB"/>
    <w:rsid w:val="42EE4575"/>
    <w:rsid w:val="45D90032"/>
    <w:rsid w:val="4A012EBA"/>
    <w:rsid w:val="54281715"/>
    <w:rsid w:val="5C812C1B"/>
    <w:rsid w:val="62E60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2018-05-14T08:02:00Z</dcterms:created>
  <dc:creator>＆灯火阑珊</dc:creator>
  <cp:lastModifiedBy>张炳如</cp:lastModifiedBy>
  <cp:lastPrinted>2018-05-16T07:02:00Z</cp:lastPrinted>
  <dcterms:modified xsi:type="dcterms:W3CDTF">2018-05-21T02:25:03Z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