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B1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/>
          <w:color w:val="auto"/>
          <w:sz w:val="32"/>
          <w:szCs w:val="32"/>
          <w:lang w:val="en-US" w:eastAsia="zh-CN"/>
        </w:rPr>
        <w:t>附件2</w:t>
      </w:r>
    </w:p>
    <w:p w14:paraId="49C33191">
      <w:pPr>
        <w:bidi w:val="0"/>
        <w:ind w:firstLine="0" w:firstLineChars="0"/>
        <w:rPr>
          <w:rFonts w:hint="eastAsia" w:eastAsia="仿宋_GB2312" w:cs="Times New Roman"/>
          <w:sz w:val="32"/>
          <w:szCs w:val="22"/>
          <w:lang w:val="en-US" w:eastAsia="zh-CN"/>
        </w:rPr>
      </w:pPr>
    </w:p>
    <w:p w14:paraId="54D7E2C7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Cs/>
          <w:kern w:val="44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44"/>
          <w:sz w:val="44"/>
          <w:szCs w:val="44"/>
          <w:lang w:val="en-US" w:eastAsia="zh-CN" w:bidi="ar-SA"/>
        </w:rPr>
        <w:t>修改说明</w:t>
      </w:r>
    </w:p>
    <w:p w14:paraId="537FE9E5">
      <w:pPr>
        <w:pageBreakBefore w:val="0"/>
        <w:widowControl w:val="0"/>
        <w:tabs>
          <w:tab w:val="left" w:pos="147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ascii="Times New Roman" w:hAnsi="Times New Roman" w:eastAsia="方正小标宋_GBK" w:cs="Times New Roman"/>
          <w:color w:val="000000"/>
          <w:sz w:val="32"/>
          <w:szCs w:val="32"/>
        </w:rPr>
      </w:pPr>
    </w:p>
    <w:p w14:paraId="5718FCE5">
      <w:pPr>
        <w:pageBreakBefore w:val="0"/>
        <w:widowControl w:val="0"/>
        <w:numPr>
          <w:ilvl w:val="0"/>
          <w:numId w:val="2"/>
        </w:numPr>
        <w:tabs>
          <w:tab w:val="left" w:pos="1365"/>
          <w:tab w:val="left" w:pos="1470"/>
          <w:tab w:val="clear" w:pos="132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hanging="612" w:firstLineChars="0"/>
        <w:textAlignment w:val="auto"/>
        <w:outlineLvl w:val="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eastAsia" w:eastAsia="黑体" w:cs="Times New Roman"/>
          <w:color w:val="000000"/>
          <w:sz w:val="32"/>
          <w:szCs w:val="32"/>
          <w:lang w:eastAsia="zh-CN"/>
        </w:rPr>
        <w:t>修改</w:t>
      </w:r>
      <w:r>
        <w:rPr>
          <w:rFonts w:hint="eastAsia" w:eastAsia="黑体" w:cs="Times New Roman"/>
          <w:color w:val="000000"/>
          <w:sz w:val="32"/>
          <w:szCs w:val="32"/>
          <w:lang w:val="en-US" w:eastAsia="zh-CN"/>
        </w:rPr>
        <w:t>背景和必要性</w:t>
      </w:r>
    </w:p>
    <w:p w14:paraId="3281227B">
      <w:pPr>
        <w:pageBreakBefore w:val="0"/>
        <w:widowControl w:val="0"/>
        <w:tabs>
          <w:tab w:val="left" w:pos="147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Toc4655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《水库大坝安全管理条例》（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以下简称《条例》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1991年颁布实施，是水库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大坝安全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管理法制化进程中的里程碑，为加强水库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大坝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安全管理，保障人民生命财产安全发挥了关键作用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成效显著。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《条例》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已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实施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近4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0年，水库运行环境发生很大变化，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经济社会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发展对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水库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安全提出了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更高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要求，《条例》已不能很好地适应水库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安全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管理和依法行政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需求。</w:t>
      </w:r>
    </w:p>
    <w:p w14:paraId="3C619783">
      <w:pPr>
        <w:pageBreakBefore w:val="0"/>
        <w:widowControl w:val="0"/>
        <w:tabs>
          <w:tab w:val="left" w:pos="147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32" w:firstLineChars="200"/>
        <w:textAlignment w:val="auto"/>
        <w:rPr>
          <w:rFonts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一是高质量发展对水库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安全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管理提出了更高要求。</w:t>
      </w:r>
      <w:r>
        <w:rPr>
          <w:rFonts w:eastAsia="仿宋_GB2312" w:cs="Times New Roman"/>
          <w:color w:val="000000"/>
          <w:sz w:val="32"/>
          <w:szCs w:val="32"/>
        </w:rPr>
        <w:t>水库承担保障国家水安全、构建国家水网关键节点、支撑国家重大</w:t>
      </w:r>
      <w:r>
        <w:rPr>
          <w:rFonts w:hint="eastAsia" w:eastAsia="仿宋_GB2312" w:cs="Times New Roman"/>
          <w:color w:val="000000"/>
          <w:sz w:val="32"/>
          <w:szCs w:val="32"/>
        </w:rPr>
        <w:t>规划</w:t>
      </w:r>
      <w:r>
        <w:rPr>
          <w:rFonts w:eastAsia="仿宋_GB2312" w:cs="Times New Roman"/>
          <w:color w:val="000000"/>
          <w:sz w:val="32"/>
          <w:szCs w:val="32"/>
        </w:rPr>
        <w:t>实施等战略任务，高质量发展对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水库高水平安全</w:t>
      </w:r>
      <w:r>
        <w:rPr>
          <w:rFonts w:eastAsia="仿宋_GB2312" w:cs="Times New Roman"/>
          <w:color w:val="000000"/>
          <w:sz w:val="32"/>
          <w:szCs w:val="32"/>
        </w:rPr>
        <w:t>提出更高要求，</w:t>
      </w:r>
      <w:r>
        <w:rPr>
          <w:rFonts w:hint="eastAsia" w:eastAsia="仿宋_GB2312" w:cs="Times New Roman"/>
          <w:color w:val="000000"/>
          <w:sz w:val="32"/>
          <w:szCs w:val="32"/>
        </w:rPr>
        <w:t>迫切需要水库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安全</w:t>
      </w:r>
      <w:r>
        <w:rPr>
          <w:rFonts w:hint="eastAsia" w:eastAsia="仿宋_GB2312" w:cs="Times New Roman"/>
          <w:color w:val="000000"/>
          <w:sz w:val="32"/>
          <w:szCs w:val="32"/>
        </w:rPr>
        <w:t>管理相关法规体现国家意志，与国家发展方针政策相适应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服务经济社会发展</w:t>
      </w:r>
      <w:r>
        <w:rPr>
          <w:rFonts w:hint="eastAsia" w:eastAsia="仿宋_GB2312" w:cs="Times New Roman"/>
          <w:color w:val="000000"/>
          <w:sz w:val="32"/>
          <w:szCs w:val="32"/>
        </w:rPr>
        <w:t>。</w:t>
      </w:r>
    </w:p>
    <w:p w14:paraId="21770637">
      <w:pPr>
        <w:pageBreakBefore w:val="0"/>
        <w:widowControl w:val="0"/>
        <w:tabs>
          <w:tab w:val="left" w:pos="147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水库安全管理相关法律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发生了显著变化。《</w:t>
      </w:r>
      <w:r>
        <w:rPr>
          <w:rFonts w:eastAsia="仿宋_GB2312" w:cs="Times New Roman"/>
          <w:color w:val="000000"/>
          <w:sz w:val="32"/>
          <w:szCs w:val="32"/>
        </w:rPr>
        <w:t>条例》发布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后，其依据的《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水法》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以下简称《水法》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1988年出台、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2002年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修改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防洪法》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以下简称《防洪法》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安全生产法》《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突发事件应对法》《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水土保持法》《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长江保护法》《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黄河保护法》等一系列相关法律陆续颁布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目前《水法》《防洪法》正在开展新一轮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修改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，《条例》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有必要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作出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相应调整和完善。</w:t>
      </w:r>
    </w:p>
    <w:p w14:paraId="1E47A311">
      <w:pPr>
        <w:pageBreakBefore w:val="0"/>
        <w:widowControl w:val="0"/>
        <w:tabs>
          <w:tab w:val="left" w:pos="147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是水库安全管理需要进一步完善法律依据。《条例》实施以来，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水库大坝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注册登记、调度运用、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安全监测、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安全鉴定、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除险加固、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应急预案、降等报废等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管理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制度陆续出台实施，有力保障了水库安全运行。但部分管理制度上位法依据不够明确，库区开发利用活动监管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缺乏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明确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的法律依据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矛盾突出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，有必要在本次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修改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中体现。</w:t>
      </w:r>
    </w:p>
    <w:p w14:paraId="52073FCF">
      <w:pPr>
        <w:pageBreakBefore w:val="0"/>
        <w:widowControl w:val="0"/>
        <w:tabs>
          <w:tab w:val="left" w:pos="147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32" w:firstLineChars="200"/>
        <w:textAlignment w:val="auto"/>
        <w:rPr>
          <w:rFonts w:eastAsia="仿宋_GB2312" w:cs="Times New Roman"/>
          <w:color w:val="000000"/>
          <w:sz w:val="32"/>
          <w:szCs w:val="32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四是回应社会关切的必然要求。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水库安全管理的重要性、复杂性和特殊性涉及国家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安全与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经济社会发展，社会广泛关注。近年来对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条例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》修改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呼声高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反映了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社会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心声。因此，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修改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《条例》，加强水库安全</w:t>
      </w:r>
      <w:r>
        <w:rPr>
          <w:rFonts w:eastAsia="仿宋_GB2312" w:cs="Times New Roman"/>
          <w:color w:val="000000"/>
          <w:sz w:val="32"/>
          <w:szCs w:val="32"/>
        </w:rPr>
        <w:t>管理，发挥水库防洪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与</w:t>
      </w:r>
      <w:r>
        <w:rPr>
          <w:rFonts w:eastAsia="仿宋_GB2312" w:cs="Times New Roman"/>
          <w:color w:val="000000"/>
          <w:sz w:val="32"/>
          <w:szCs w:val="32"/>
        </w:rPr>
        <w:t>兴利效益，</w:t>
      </w:r>
      <w:r>
        <w:rPr>
          <w:rFonts w:hint="eastAsia" w:eastAsia="仿宋_GB2312" w:cs="Times New Roman"/>
          <w:color w:val="000000"/>
          <w:sz w:val="32"/>
          <w:szCs w:val="32"/>
        </w:rPr>
        <w:t>满足人民群众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日益</w:t>
      </w:r>
      <w:r>
        <w:rPr>
          <w:rFonts w:hint="eastAsia" w:eastAsia="仿宋_GB2312" w:cs="Times New Roman"/>
          <w:color w:val="000000"/>
          <w:sz w:val="32"/>
          <w:szCs w:val="32"/>
        </w:rPr>
        <w:t>增长的对</w:t>
      </w:r>
      <w:r>
        <w:rPr>
          <w:rFonts w:eastAsia="仿宋_GB2312" w:cs="Times New Roman"/>
          <w:color w:val="000000"/>
          <w:sz w:val="32"/>
          <w:szCs w:val="32"/>
        </w:rPr>
        <w:t>生命财产</w:t>
      </w:r>
      <w:r>
        <w:rPr>
          <w:rFonts w:hint="eastAsia" w:eastAsia="仿宋_GB2312" w:cs="Times New Roman"/>
          <w:color w:val="000000"/>
          <w:sz w:val="32"/>
          <w:szCs w:val="32"/>
        </w:rPr>
        <w:t>安全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及</w:t>
      </w:r>
      <w:r>
        <w:rPr>
          <w:rFonts w:hint="eastAsia" w:eastAsia="仿宋_GB2312" w:cs="Times New Roman"/>
          <w:color w:val="000000"/>
          <w:sz w:val="32"/>
          <w:szCs w:val="32"/>
        </w:rPr>
        <w:t>水资源、水生态、水环境的需求，已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成为</w:t>
      </w:r>
      <w:r>
        <w:rPr>
          <w:rFonts w:hint="eastAsia" w:eastAsia="仿宋_GB2312" w:cs="Times New Roman"/>
          <w:color w:val="000000"/>
          <w:sz w:val="32"/>
          <w:szCs w:val="32"/>
        </w:rPr>
        <w:t>当务之急</w:t>
      </w:r>
      <w:r>
        <w:rPr>
          <w:rFonts w:eastAsia="仿宋_GB2312" w:cs="Times New Roman"/>
          <w:color w:val="000000"/>
          <w:sz w:val="32"/>
          <w:szCs w:val="32"/>
        </w:rPr>
        <w:t>。</w:t>
      </w:r>
    </w:p>
    <w:p w14:paraId="1758DE1F">
      <w:pPr>
        <w:pageBreakBefore w:val="0"/>
        <w:widowControl w:val="0"/>
        <w:numPr>
          <w:ilvl w:val="0"/>
          <w:numId w:val="2"/>
        </w:numPr>
        <w:tabs>
          <w:tab w:val="left" w:pos="1365"/>
          <w:tab w:val="left" w:pos="1470"/>
          <w:tab w:val="clear" w:pos="132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hanging="612" w:firstLineChars="0"/>
        <w:textAlignment w:val="auto"/>
        <w:outlineLvl w:val="0"/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《条例》（</w:t>
      </w:r>
      <w:r>
        <w:rPr>
          <w:rFonts w:hint="eastAsia" w:eastAsia="黑体" w:cs="Times New Roman"/>
          <w:color w:val="000000"/>
          <w:sz w:val="32"/>
          <w:szCs w:val="32"/>
          <w:lang w:val="en-US" w:eastAsia="zh-CN"/>
        </w:rPr>
        <w:t>修改草案征求意见稿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）主要内容</w:t>
      </w:r>
    </w:p>
    <w:bookmarkEnd w:id="0"/>
    <w:p w14:paraId="77A27D68">
      <w:pPr>
        <w:pageBreakBefore w:val="0"/>
        <w:widowControl w:val="0"/>
        <w:numPr>
          <w:ilvl w:val="0"/>
          <w:numId w:val="3"/>
        </w:numPr>
        <w:tabs>
          <w:tab w:val="left" w:pos="1365"/>
          <w:tab w:val="left" w:pos="147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709" w:leftChars="0" w:firstLine="0" w:firstLineChars="0"/>
        <w:textAlignment w:val="auto"/>
        <w:outlineLvl w:val="0"/>
        <w:rPr>
          <w:rFonts w:hint="eastAsia" w:ascii="Times New Roman" w:hAnsi="Times New Roman" w:eastAsia="楷体_GB2312" w:cs="Times New Roman"/>
          <w:color w:val="000000"/>
          <w:sz w:val="32"/>
          <w:szCs w:val="32"/>
          <w:lang w:val="en-US" w:eastAsia="zh-CN"/>
        </w:rPr>
      </w:pPr>
      <w:bookmarkStart w:id="1" w:name="_Toc24640"/>
      <w:r>
        <w:rPr>
          <w:rFonts w:hint="eastAsia" w:eastAsia="楷体_GB2312" w:cs="Times New Roman"/>
          <w:color w:val="000000"/>
          <w:sz w:val="32"/>
          <w:szCs w:val="32"/>
          <w:lang w:val="en-US" w:eastAsia="zh-CN"/>
        </w:rPr>
        <w:t>关于名称</w:t>
      </w:r>
      <w:r>
        <w:rPr>
          <w:rFonts w:hint="eastAsia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更名</w:t>
      </w:r>
    </w:p>
    <w:p w14:paraId="221BBA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原《条例》以大坝为重点，库区管理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涉及很少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。本次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修改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根据水库安全管理实际需要和各地呼声，将名称调整为《水库安全管理条例》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，在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对大坝安全管理规定基础上增加库区安全管理内容，更加符合实际情况和行业管理需求。</w:t>
      </w:r>
    </w:p>
    <w:bookmarkEnd w:id="1"/>
    <w:p w14:paraId="51D85F5F">
      <w:pPr>
        <w:numPr>
          <w:ilvl w:val="0"/>
          <w:numId w:val="3"/>
        </w:numPr>
        <w:tabs>
          <w:tab w:val="left" w:pos="1470"/>
        </w:tabs>
        <w:adjustRightInd w:val="0"/>
        <w:snapToGrid w:val="0"/>
        <w:spacing w:line="600" w:lineRule="exact"/>
        <w:ind w:firstLine="632" w:firstLineChars="200"/>
        <w:rPr>
          <w:rFonts w:hint="eastAsia" w:ascii="Times New Roman" w:hAnsi="Times New Roman" w:eastAsia="楷体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主要内容</w:t>
      </w:r>
    </w:p>
    <w:p w14:paraId="67E2E240">
      <w:pPr>
        <w:numPr>
          <w:ilvl w:val="0"/>
          <w:numId w:val="0"/>
        </w:numPr>
        <w:tabs>
          <w:tab w:val="left" w:pos="1470"/>
        </w:tabs>
        <w:adjustRightInd w:val="0"/>
        <w:snapToGrid w:val="0"/>
        <w:spacing w:line="600" w:lineRule="exact"/>
        <w:ind w:firstLine="632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《条例》（修改草案</w:t>
      </w:r>
      <w:bookmarkStart w:id="2" w:name="_GoBack"/>
      <w:r>
        <w:rPr>
          <w:rFonts w:hint="eastAsia" w:eastAsia="仿宋_GB2312" w:cs="Times New Roman"/>
          <w:sz w:val="32"/>
          <w:szCs w:val="32"/>
          <w:lang w:val="en-US" w:eastAsia="zh-CN"/>
        </w:rPr>
        <w:t>征求意见</w:t>
      </w:r>
      <w:bookmarkEnd w:id="2"/>
      <w:r>
        <w:rPr>
          <w:rFonts w:hint="eastAsia" w:eastAsia="仿宋_GB2312" w:cs="Times New Roman"/>
          <w:sz w:val="32"/>
          <w:szCs w:val="32"/>
          <w:lang w:val="en-US" w:eastAsia="zh-CN"/>
        </w:rPr>
        <w:t>稿）分为六章，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共48条。</w:t>
      </w:r>
    </w:p>
    <w:p w14:paraId="65BAB434">
      <w:pPr>
        <w:numPr>
          <w:ilvl w:val="0"/>
          <w:numId w:val="0"/>
        </w:numPr>
        <w:tabs>
          <w:tab w:val="left" w:pos="1470"/>
        </w:tabs>
        <w:adjustRightInd w:val="0"/>
        <w:snapToGrid w:val="0"/>
        <w:spacing w:line="600" w:lineRule="exact"/>
        <w:ind w:firstLine="632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第一章总则。主要包括条例的立法目的、适用范围、遵循原则、政府职责、管理体制、责任主体等内容。</w:t>
      </w:r>
    </w:p>
    <w:p w14:paraId="549CE451">
      <w:pPr>
        <w:numPr>
          <w:ilvl w:val="0"/>
          <w:numId w:val="0"/>
        </w:numPr>
        <w:tabs>
          <w:tab w:val="left" w:pos="1470"/>
        </w:tabs>
        <w:adjustRightInd w:val="0"/>
        <w:snapToGrid w:val="0"/>
        <w:spacing w:line="600" w:lineRule="exact"/>
        <w:ind w:firstLine="632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第二章水库建设。主要规定了水库建设要求、从业单位和人员执业条件、管理设施建设、建设质量和安全管理、水库验收以及水库管理与保护范围划定等内容。</w:t>
      </w:r>
    </w:p>
    <w:p w14:paraId="24643B7C">
      <w:pPr>
        <w:numPr>
          <w:ilvl w:val="0"/>
          <w:numId w:val="0"/>
        </w:numPr>
        <w:tabs>
          <w:tab w:val="left" w:pos="1470"/>
        </w:tabs>
        <w:adjustRightInd w:val="0"/>
        <w:snapToGrid w:val="0"/>
        <w:spacing w:line="600" w:lineRule="exact"/>
        <w:ind w:firstLine="632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三章大坝管理。主要规定了大坝安全行政领导负责制、注册登记、调度运用、安全监测、养护修理、安全鉴定、除险加固、应急管理、降等报废、安全生产、坝顶公路管理、管理与保护范围管控以及信息化建设等内容。</w:t>
      </w:r>
    </w:p>
    <w:p w14:paraId="6B3D969E">
      <w:pPr>
        <w:numPr>
          <w:ilvl w:val="0"/>
          <w:numId w:val="0"/>
        </w:numPr>
        <w:tabs>
          <w:tab w:val="left" w:pos="1470"/>
        </w:tabs>
        <w:adjustRightInd w:val="0"/>
        <w:snapToGrid w:val="0"/>
        <w:spacing w:line="600" w:lineRule="exact"/>
        <w:ind w:firstLine="632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第四章库区管理。主要规定了库区活动管理、涉库建设管理、库区巡查、库容管理、禁止行为、生态保护等内容。</w:t>
      </w:r>
    </w:p>
    <w:p w14:paraId="329444EC">
      <w:pPr>
        <w:numPr>
          <w:ilvl w:val="0"/>
          <w:numId w:val="0"/>
        </w:numPr>
        <w:tabs>
          <w:tab w:val="left" w:pos="1470"/>
        </w:tabs>
        <w:adjustRightInd w:val="0"/>
        <w:snapToGrid w:val="0"/>
        <w:spacing w:line="600" w:lineRule="exact"/>
        <w:ind w:firstLine="632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五章法律责任。主要对政府及有关部门、水库管理单位履职不力，侵占毁坏水库设施，干扰大坝管理，涉坝涉库违法行为，妨碍监督检查等行为规定了法律责任，明确了治安处罚、刑事责任、行政复议等衔接规定。</w:t>
      </w:r>
    </w:p>
    <w:p w14:paraId="6476BB1B">
      <w:pPr>
        <w:numPr>
          <w:ilvl w:val="0"/>
          <w:numId w:val="0"/>
        </w:numPr>
        <w:tabs>
          <w:tab w:val="left" w:pos="1470"/>
        </w:tabs>
        <w:adjustRightInd w:val="0"/>
        <w:snapToGrid w:val="0"/>
        <w:spacing w:line="600" w:lineRule="exact"/>
        <w:ind w:firstLine="632" w:firstLineChars="200"/>
        <w:rPr>
          <w:rFonts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第六章附则。主要明确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了水库、大坝、库区等概念定义，规定了地方实施办法制定权限和条例施行时间，并明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确废止1991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年公布的《条例》。</w:t>
      </w:r>
    </w:p>
    <w:p w14:paraId="28ED3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803" w:bottom="1440" w:left="1803" w:header="851" w:footer="992" w:gutter="0"/>
      <w:pgNumType w:fmt="decimal"/>
      <w:cols w:space="425" w:num="1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12"/>
      </w:pPr>
      <w:r>
        <w:separator/>
      </w:r>
    </w:p>
  </w:endnote>
  <w:endnote w:type="continuationSeparator" w:id="1">
    <w:p>
      <w:pPr>
        <w:spacing w:line="240" w:lineRule="auto"/>
        <w:ind w:firstLine="41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2ACA0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仿宋" w:cs="Times New Roman"/>
        <w:kern w:val="2"/>
        <w:sz w:val="18"/>
        <w:szCs w:val="24"/>
        <w:lang w:val="en-US" w:eastAsia="zh-CN" w:bidi="ar-SA"/>
      </w:rPr>
    </w:pPr>
    <w:r>
      <w:rPr>
        <w:rFonts w:ascii="Times New Roman" w:hAnsi="Times New Roman" w:eastAsia="仿宋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2F9D43E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F9D43E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仿宋_GB2312" w:hAnsi="仿宋_GB2312" w:eastAsia="仿宋_GB2312" w:cs="仿宋_GB2312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18"/>
                        <w:szCs w:val="24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12"/>
      </w:pPr>
      <w:r>
        <w:separator/>
      </w:r>
    </w:p>
  </w:footnote>
  <w:footnote w:type="continuationSeparator" w:id="1">
    <w:p>
      <w:pPr>
        <w:spacing w:line="360" w:lineRule="auto"/>
        <w:ind w:firstLine="41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D45A9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adjustRightInd w:val="0"/>
      <w:snapToGrid w:val="0"/>
      <w:spacing w:line="240" w:lineRule="auto"/>
      <w:jc w:val="both"/>
      <w:rPr>
        <w:rFonts w:ascii="Times New Roman" w:hAnsi="Times New Roman" w:eastAsia="仿宋" w:cs="Times New Roman"/>
        <w:kern w:val="2"/>
        <w:sz w:val="18"/>
        <w:szCs w:val="24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236C0"/>
    <w:multiLevelType w:val="multilevel"/>
    <w:tmpl w:val="130236C0"/>
    <w:lvl w:ilvl="0" w:tentative="0">
      <w:start w:val="1"/>
      <w:numFmt w:val="decimal"/>
      <w:pStyle w:val="2"/>
      <w:suff w:val="space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微软雅黑"/>
      </w:rPr>
    </w:lvl>
    <w:lvl w:ilvl="1" w:tentative="0">
      <w:start w:val="1"/>
      <w:numFmt w:val="decimal"/>
      <w:pStyle w:val="3"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微软雅黑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微软雅黑"/>
      </w:rPr>
    </w:lvl>
    <w:lvl w:ilvl="3" w:tentative="0">
      <w:start w:val="1"/>
      <w:numFmt w:val="decimal"/>
      <w:pStyle w:val="5"/>
      <w:suff w:val="space"/>
      <w:lvlText w:val="%1.%2.%3.%4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4" w:tentative="0">
      <w:start w:val="1"/>
      <w:numFmt w:val="decimal"/>
      <w:pStyle w:val="6"/>
      <w:lvlText w:val="%1.%2.%3.%4.%5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微软雅黑" w:hAnsi="微软雅黑" w:eastAsia="微软雅黑"/>
      </w:rPr>
    </w:lvl>
    <w:lvl w:ilvl="5" w:tentative="0">
      <w:start w:val="1"/>
      <w:numFmt w:val="decimal"/>
      <w:pStyle w:val="7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pStyle w:val="9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</w:abstractNum>
  <w:abstractNum w:abstractNumId="1">
    <w:nsid w:val="26BA0209"/>
    <w:multiLevelType w:val="singleLevel"/>
    <w:tmpl w:val="26BA020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49A04E86"/>
    <w:multiLevelType w:val="multilevel"/>
    <w:tmpl w:val="49A04E86"/>
    <w:lvl w:ilvl="0" w:tentative="0">
      <w:start w:val="1"/>
      <w:numFmt w:val="japaneseCounting"/>
      <w:lvlText w:val="%1、"/>
      <w:lvlJc w:val="left"/>
      <w:pPr>
        <w:tabs>
          <w:tab w:val="left" w:pos="1321"/>
        </w:tabs>
        <w:ind w:left="1321" w:hanging="7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tabs>
          <w:tab w:val="left" w:pos="1381"/>
        </w:tabs>
        <w:ind w:left="1381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861"/>
        </w:tabs>
        <w:ind w:left="1861" w:hanging="420"/>
      </w:pPr>
    </w:lvl>
    <w:lvl w:ilvl="3" w:tentative="0">
      <w:start w:val="1"/>
      <w:numFmt w:val="decimal"/>
      <w:lvlText w:val="%4."/>
      <w:lvlJc w:val="left"/>
      <w:pPr>
        <w:tabs>
          <w:tab w:val="left" w:pos="2281"/>
        </w:tabs>
        <w:ind w:left="2281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701"/>
        </w:tabs>
        <w:ind w:left="2701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21"/>
        </w:tabs>
        <w:ind w:left="3121" w:hanging="420"/>
      </w:pPr>
    </w:lvl>
    <w:lvl w:ilvl="6" w:tentative="0">
      <w:start w:val="1"/>
      <w:numFmt w:val="decimal"/>
      <w:lvlText w:val="%7."/>
      <w:lvlJc w:val="left"/>
      <w:pPr>
        <w:tabs>
          <w:tab w:val="left" w:pos="3541"/>
        </w:tabs>
        <w:ind w:left="3541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61"/>
        </w:tabs>
        <w:ind w:left="3961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81"/>
        </w:tabs>
        <w:ind w:left="4381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22EF3"/>
    <w:rsid w:val="02253FA5"/>
    <w:rsid w:val="03194DA1"/>
    <w:rsid w:val="035D10CD"/>
    <w:rsid w:val="042B2897"/>
    <w:rsid w:val="04E26C03"/>
    <w:rsid w:val="059A31CE"/>
    <w:rsid w:val="05D6118C"/>
    <w:rsid w:val="05D76C05"/>
    <w:rsid w:val="05F42F51"/>
    <w:rsid w:val="05F6529F"/>
    <w:rsid w:val="067C0B5A"/>
    <w:rsid w:val="06DA0F4A"/>
    <w:rsid w:val="07684137"/>
    <w:rsid w:val="091C5490"/>
    <w:rsid w:val="0C4D4B0A"/>
    <w:rsid w:val="0CD617F0"/>
    <w:rsid w:val="0D6F02FA"/>
    <w:rsid w:val="0D941B90"/>
    <w:rsid w:val="0E6E52B8"/>
    <w:rsid w:val="1070681C"/>
    <w:rsid w:val="12E8566E"/>
    <w:rsid w:val="132A79F2"/>
    <w:rsid w:val="13707781"/>
    <w:rsid w:val="13755B7C"/>
    <w:rsid w:val="15603573"/>
    <w:rsid w:val="156D201A"/>
    <w:rsid w:val="16D952C9"/>
    <w:rsid w:val="187753D6"/>
    <w:rsid w:val="18FA0B56"/>
    <w:rsid w:val="18FA593C"/>
    <w:rsid w:val="19CB47EA"/>
    <w:rsid w:val="1A812500"/>
    <w:rsid w:val="1B7038A8"/>
    <w:rsid w:val="1C6C2EAA"/>
    <w:rsid w:val="1EAC1D5C"/>
    <w:rsid w:val="1F807983"/>
    <w:rsid w:val="1FE1119A"/>
    <w:rsid w:val="23B1490B"/>
    <w:rsid w:val="25731890"/>
    <w:rsid w:val="264B538C"/>
    <w:rsid w:val="268C5B33"/>
    <w:rsid w:val="29255B1B"/>
    <w:rsid w:val="29B7714B"/>
    <w:rsid w:val="29D978F0"/>
    <w:rsid w:val="2B62325A"/>
    <w:rsid w:val="2BFC5462"/>
    <w:rsid w:val="2D824DDF"/>
    <w:rsid w:val="2F366A59"/>
    <w:rsid w:val="2F9261A4"/>
    <w:rsid w:val="30671CE5"/>
    <w:rsid w:val="30FD4EC2"/>
    <w:rsid w:val="32B64CA3"/>
    <w:rsid w:val="32DD4D09"/>
    <w:rsid w:val="332B7213"/>
    <w:rsid w:val="33CB1BCD"/>
    <w:rsid w:val="34B54853"/>
    <w:rsid w:val="39F874FE"/>
    <w:rsid w:val="3A053C92"/>
    <w:rsid w:val="3A4C188E"/>
    <w:rsid w:val="3AA037DF"/>
    <w:rsid w:val="3BBA51B1"/>
    <w:rsid w:val="3BBF3035"/>
    <w:rsid w:val="3F2E2AF9"/>
    <w:rsid w:val="3FD540D6"/>
    <w:rsid w:val="417C7717"/>
    <w:rsid w:val="42011519"/>
    <w:rsid w:val="43F7756C"/>
    <w:rsid w:val="44F11A7C"/>
    <w:rsid w:val="45A54D31"/>
    <w:rsid w:val="45B969DD"/>
    <w:rsid w:val="46D41349"/>
    <w:rsid w:val="488D6594"/>
    <w:rsid w:val="4DF869F8"/>
    <w:rsid w:val="4F717EA3"/>
    <w:rsid w:val="509748C6"/>
    <w:rsid w:val="541078A2"/>
    <w:rsid w:val="54253C4A"/>
    <w:rsid w:val="57087DD5"/>
    <w:rsid w:val="58CA0AD2"/>
    <w:rsid w:val="5A1F5EE9"/>
    <w:rsid w:val="5ACF6D7B"/>
    <w:rsid w:val="5AE57627"/>
    <w:rsid w:val="5B9C4771"/>
    <w:rsid w:val="5D1B7339"/>
    <w:rsid w:val="5D640CC5"/>
    <w:rsid w:val="5F0454EA"/>
    <w:rsid w:val="5FB78C6B"/>
    <w:rsid w:val="62A120CB"/>
    <w:rsid w:val="63AB3CC0"/>
    <w:rsid w:val="651931C1"/>
    <w:rsid w:val="66D26F66"/>
    <w:rsid w:val="67191CD7"/>
    <w:rsid w:val="674C7DCA"/>
    <w:rsid w:val="6777B845"/>
    <w:rsid w:val="688605B0"/>
    <w:rsid w:val="696B5BA5"/>
    <w:rsid w:val="6A5D6ABC"/>
    <w:rsid w:val="6C1E3B87"/>
    <w:rsid w:val="6E69248F"/>
    <w:rsid w:val="6EE20973"/>
    <w:rsid w:val="6FBB328F"/>
    <w:rsid w:val="6FE078AE"/>
    <w:rsid w:val="6FF589FD"/>
    <w:rsid w:val="701D6286"/>
    <w:rsid w:val="7191061F"/>
    <w:rsid w:val="72F5263F"/>
    <w:rsid w:val="73505E3C"/>
    <w:rsid w:val="74332888"/>
    <w:rsid w:val="77D00407"/>
    <w:rsid w:val="791D122B"/>
    <w:rsid w:val="7D232D6E"/>
    <w:rsid w:val="7DFEC9E7"/>
    <w:rsid w:val="7FBF97D0"/>
    <w:rsid w:val="7FC45977"/>
    <w:rsid w:val="7FFDEA66"/>
    <w:rsid w:val="8FF9AABD"/>
    <w:rsid w:val="91CEAA8A"/>
    <w:rsid w:val="95EE1E76"/>
    <w:rsid w:val="9DF56261"/>
    <w:rsid w:val="9EFD691C"/>
    <w:rsid w:val="9FEE83EC"/>
    <w:rsid w:val="ADEF7447"/>
    <w:rsid w:val="B38E8EC0"/>
    <w:rsid w:val="B4FB2E38"/>
    <w:rsid w:val="B7E4E458"/>
    <w:rsid w:val="BFFE17F5"/>
    <w:rsid w:val="CD9F2A89"/>
    <w:rsid w:val="D27F6A61"/>
    <w:rsid w:val="D36DDA41"/>
    <w:rsid w:val="DEEF600D"/>
    <w:rsid w:val="EEDEA3A8"/>
    <w:rsid w:val="EEFF7B90"/>
    <w:rsid w:val="F2EE867D"/>
    <w:rsid w:val="F6778E8A"/>
    <w:rsid w:val="F67FB64F"/>
    <w:rsid w:val="F6BE0729"/>
    <w:rsid w:val="F6BF8619"/>
    <w:rsid w:val="F75754CF"/>
    <w:rsid w:val="F9B6E6F5"/>
    <w:rsid w:val="FBEFE830"/>
    <w:rsid w:val="FDB953D2"/>
    <w:rsid w:val="FEFB7897"/>
    <w:rsid w:val="FEFBB4F2"/>
    <w:rsid w:val="FFDE07F0"/>
    <w:rsid w:val="FFEB38F4"/>
    <w:rsid w:val="FFEDFB61"/>
    <w:rsid w:val="FFF21F3F"/>
    <w:rsid w:val="FFFE8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napToGrid w:val="0"/>
      <w:spacing w:before="50" w:beforeLines="50" w:after="20" w:afterLines="20" w:line="288" w:lineRule="auto"/>
      <w:ind w:left="0" w:firstLine="0"/>
      <w:outlineLvl w:val="0"/>
    </w:pPr>
    <w:rPr>
      <w:rFonts w:ascii="微软雅黑" w:hAnsi="微软雅黑" w:eastAsia="宋体"/>
      <w:b/>
      <w:bCs/>
      <w:kern w:val="44"/>
      <w:sz w:val="28"/>
      <w:szCs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numPr>
        <w:ilvl w:val="1"/>
        <w:numId w:val="1"/>
      </w:numPr>
      <w:adjustRightInd w:val="0"/>
      <w:snapToGrid w:val="0"/>
      <w:spacing w:before="50" w:beforeLines="50" w:after="20" w:afterLines="20" w:line="288" w:lineRule="auto"/>
      <w:ind w:left="0" w:firstLine="0"/>
      <w:outlineLvl w:val="1"/>
    </w:pPr>
    <w:rPr>
      <w:rFonts w:ascii="微软雅黑" w:hAnsi="微软雅黑" w:eastAsia="宋体"/>
      <w:b/>
      <w:bCs/>
      <w:sz w:val="28"/>
      <w:szCs w:val="32"/>
    </w:rPr>
  </w:style>
  <w:style w:type="paragraph" w:styleId="4">
    <w:name w:val="heading 3"/>
    <w:next w:val="1"/>
    <w:semiHidden/>
    <w:unhideWhenUsed/>
    <w:qFormat/>
    <w:uiPriority w:val="0"/>
    <w:pPr>
      <w:numPr>
        <w:ilvl w:val="2"/>
        <w:numId w:val="1"/>
      </w:numPr>
      <w:tabs>
        <w:tab w:val="left" w:pos="312"/>
      </w:tabs>
      <w:adjustRightInd w:val="0"/>
      <w:snapToGrid w:val="0"/>
      <w:spacing w:before="50" w:beforeLines="50" w:after="20" w:afterLines="20" w:line="288" w:lineRule="auto"/>
      <w:ind w:left="0" w:firstLine="0"/>
      <w:outlineLvl w:val="2"/>
    </w:pPr>
    <w:rPr>
      <w:rFonts w:ascii="微软雅黑" w:hAnsi="微软雅黑" w:eastAsia="宋体" w:cstheme="minorBidi"/>
      <w:kern w:val="2"/>
      <w:sz w:val="28"/>
      <w:szCs w:val="30"/>
    </w:rPr>
  </w:style>
  <w:style w:type="paragraph" w:styleId="5">
    <w:name w:val="heading 4"/>
    <w:next w:val="1"/>
    <w:semiHidden/>
    <w:unhideWhenUsed/>
    <w:qFormat/>
    <w:uiPriority w:val="0"/>
    <w:pPr>
      <w:numPr>
        <w:ilvl w:val="3"/>
        <w:numId w:val="1"/>
      </w:numPr>
      <w:tabs>
        <w:tab w:val="left" w:pos="0"/>
      </w:tabs>
      <w:adjustRightInd w:val="0"/>
      <w:snapToGrid w:val="0"/>
      <w:spacing w:before="50" w:beforeLines="50" w:after="20" w:afterLines="20" w:line="288" w:lineRule="auto"/>
      <w:ind w:left="0" w:firstLine="0"/>
      <w:outlineLvl w:val="3"/>
    </w:pPr>
    <w:rPr>
      <w:rFonts w:ascii="微软雅黑" w:hAnsi="微软雅黑" w:eastAsia="宋体" w:cstheme="minorBidi"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Lines="0" w:beforeAutospacing="0" w:afterLines="0" w:afterAutospacing="0" w:line="360" w:lineRule="auto"/>
      <w:ind w:left="0" w:firstLine="0" w:firstLineChars="0"/>
      <w:outlineLvl w:val="4"/>
    </w:pPr>
    <w:rPr>
      <w:rFonts w:ascii="Times New Roman" w:hAnsi="Times New Roman" w:eastAsia="宋体"/>
      <w:szCs w:val="21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0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0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0" w:firstLineChars="0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3"/>
    <w:qFormat/>
    <w:uiPriority w:val="0"/>
    <w:pPr>
      <w:spacing w:before="0" w:beforeLines="0" w:after="0" w:afterLines="0" w:line="600" w:lineRule="exact"/>
    </w:pPr>
  </w:style>
  <w:style w:type="paragraph" w:styleId="12">
    <w:name w:val="Body Text"/>
    <w:basedOn w:val="1"/>
    <w:qFormat/>
    <w:uiPriority w:val="0"/>
    <w:pPr>
      <w:spacing w:after="120" w:afterLines="0" w:afterAutospacing="0"/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604bf158-11c8-4b2e-baa9-b3535ed9f24f</errorID>
      <errorWord>法制化</errorWord>
      <group>L1_Word</group>
      <groupName>字词问题</groupName>
      <ability>L2_Typo</ability>
      <abilityName>字词错误</abilityName>
      <candidateList>
        <item>法治化</item>
      </candidateList>
      <explain/>
      <paraID>3281227B</paraID>
      <start>42</start>
      <end>45</end>
      <status>unmodified</status>
      <modifiedWord/>
      <trackRevisions>false</trackRevisions>
    </reviewItem>
    <reviewItem>
      <errorID>24435b68-1b76-491b-9736-fd884060733a</errorID>
      <errorWord>《中华人民共和国水法》（以下简称《水法》）</errorWord>
      <group>L1_Knowledge</group>
      <groupName>知识性问题</groupName>
      <ability>L2_Knowledge</ability>
      <abilityName>其他知识</abilityName>
      <candidateList>
        <item>《中华人民共和国水法》（以下简称“水法”）</item>
      </candidateList>
      <explain>疑似政策文件、法律法规名称等书写不规范，请注意检查。</explain>
      <paraID>21770637</paraID>
      <start>34</start>
      <end>55</end>
      <status>unmodified</status>
      <modifiedWord/>
      <trackRevisions>false</trackRevisions>
    </reviewItem>
    <reviewItem>
      <errorID>5ae07bf3-2c48-4b03-9c8a-77f4a4ac88b3</errorID>
      <errorWord>《中华人民共和国防洪法》（以下简称《防洪法》）</errorWord>
      <group>L1_Knowledge</group>
      <groupName>知识性问题</groupName>
      <ability>L2_Knowledge</ability>
      <abilityName>其他知识</abilityName>
      <candidateList>
        <item>《中华人民共和国防洪法》（以下简称“防洪法”）</item>
      </candidateList>
      <explain>疑似政策文件、法律法规名称等书写不规范，请注意检查。</explain>
      <paraID>21770637</paraID>
      <start>72</start>
      <end>95</end>
      <status>unmodified</status>
      <modifiedWord/>
      <trackRevisions>false</trackRevisions>
    </reviewItem>
    <reviewItem>
      <errorID>bcc0755e-ef33-4f54-907b-4f8899c24eef</errorID>
      <errorWord>《</errorWord>
      <group>L1_Punc</group>
      <groupName>标点问题</groupName>
      <ability>L2_Punc_CN</ability>
      <abilityName>标点符号问题</abilityName>
      <candidateList>
        <item>、《</item>
      </candidateList>
      <explain/>
      <paraID>21770637</paraID>
      <start>140</start>
      <end>141</end>
      <status>unmodified</status>
      <modifiedWord/>
      <trackRevisions>false</trackRevisions>
    </reviewItem>
    <reviewItem>
      <errorID>10f65a9f-0fe5-4c2b-a26b-ca55a83597a6</errorID>
      <errorWord>《</errorWord>
      <group>L1_Punc</group>
      <groupName>标点问题</groupName>
      <ability>L2_Punc_CN</ability>
      <abilityName>标点符号问题</abilityName>
      <candidateList>
        <item>、《</item>
      </candidateList>
      <explain/>
      <paraID>21770637</paraID>
      <start>154</start>
      <end>155</end>
      <status>unmodified</status>
      <modifiedWord/>
      <trackRevisions>false</trackRevisions>
    </reviewItem>
    <reviewItem>
      <errorID>11cb7343-c1fa-426f-933d-9f322ebf3816</errorID>
      <errorWord>水法</errorWord>
      <group>L1_Knowledge</group>
      <groupName>知识性问题</groupName>
      <ability>L2_Knowledge</ability>
      <abilityName>其他知识</abilityName>
      <candidateList>
        <item>中华人民共和国水法</item>
      </candidateList>
      <explain>当前法律法规名称使用简称，请注意是否应当使用全称。</explain>
      <paraID>21770637</paraID>
      <start>184</start>
      <end>186</end>
      <status>unmodified</status>
      <modifiedWord/>
      <trackRevisions>false</trackRevisions>
    </reviewItem>
    <reviewItem>
      <errorID>497dea51-d220-4d00-b14a-0a2e6ddee3c0</errorID>
      <errorWord>防洪法</errorWord>
      <group>L1_Knowledge</group>
      <groupName>知识性问题</groupName>
      <ability>L2_Knowledge</ability>
      <abilityName>其他知识</abilityName>
      <candidateList>
        <item>中华人民共和国防洪法</item>
      </candidateList>
      <explain>当前法律法规名称使用简称，请注意是否应当使用全称。</explain>
      <paraID>21770637</paraID>
      <start>188</start>
      <end>191</end>
      <status>unmodified</status>
      <modifiedWord/>
      <trackRevisions>false</trackRevisions>
    </reviewItem>
    <reviewItem>
      <errorID>a61ffb2b-bc4b-48f8-8d4d-c8d8c70b5225</errorID>
      <errorWord>水库安全管理条例</errorWord>
      <group>L1_Knowledge</group>
      <groupName>知识性问题</groupName>
      <ability>L2_Knowledge</ability>
      <abilityName>其他知识</abilityName>
      <candidateList>
        <item>水库大坝安全管理条例</item>
      </candidateList>
      <explain>当前法律法规未收录或尚未生效，注意核查是否正确。</explain>
      <paraID>221BBA8D</paraID>
      <start>50</start>
      <end>58</end>
      <status>unmodified</status>
      <modifiedWord/>
      <trackRevisions>false</trackRevisions>
    </reviewItem>
    <reviewItem>
      <errorID>d783d367-5055-4f4f-b442-da7a397c018c</errorID>
      <errorWord>稿</errorWord>
      <group>L1_Grammar</group>
      <groupName>语法问题</groupName>
      <ability>L2_Grammar</ability>
      <abilityName>语法错误</abilityName>
      <candidateList>
        <item>征求意见稿</item>
      </candidateList>
      <explain/>
      <paraID>67E2E240</paraID>
      <start>9</start>
      <end>10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308d2b-74c6-4673-a59c-5d2f98dd7c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1373</Words>
  <Characters>1387</Characters>
  <Lines>0</Lines>
  <Paragraphs>0</Paragraphs>
  <TotalTime>0</TotalTime>
  <ScaleCrop>false</ScaleCrop>
  <LinksUpToDate>false</LinksUpToDate>
  <CharactersWithSpaces>1387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2024-08-09T08:39:00Z</dcterms:created>
  <dc:creator>Yin</dc:creator>
  <cp:lastModifiedBy>宋</cp:lastModifiedBy>
  <cp:lastPrinted>2026-06-18T09:25:00Z</cp:lastPrinted>
  <dcterms:modified xsi:type="dcterms:W3CDTF">2026-09-15T11:02:46Z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B764FBFA320EEDF955602B6ABE7890AF</vt:lpwstr>
  </property>
  <property fmtid="{D5CDD505-2E9C-101B-9397-08002B2CF9AE}" pid="4" name="KSOTemplateDocerSaveRecord">
    <vt:lpwstr>eyJoZGlkIjoiNDJmZDYxNDk1NTBjYjdlY2M1YTMwYWQzMmRkMzNjOTYiLCJ1c2VySWQiOiI2MDQzNDIxMzkifQ==</vt:lpwstr>
  </property>
</Properties>
</file>